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15.09.2021 направил в Верховный Суд Российской Федерации указанную кассационную жалобу через Арбитражный суд Волгоградской области, к которой приложил ходатайство о восстановлении пропущенного срока на ее подачу.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Рассмотрев ходатайство о восстановлении процессуального срока, оснований для его удовлетворения не установлено. Так, в обоснование ходатайства заявитель не указывает уважительных причин пропуска процессуального срока подачи жалобы. При этом заявитель является инициатором подачи кассационной жалобы, он был надлежащим образом извещен о месте и времени судебного заседании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Нарушений сроков изготовления оспариваемого постановления суда округа и публикации его полного текста в общедоступном источнике не допущено. Заявитель имел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Заявитель не доказал принятие достаточных мер в целях недопущения пропуска процессуального срока обжалования судебных актов. В соответствии с частью 2 статьи 9 Арбитражного процессуального кодекса Российской Федерации лица, участвующие в деле, несут риск наступления последствий совершения или не совершения ими процессуальных действий. Поскольку в ходатайстве не приведено обстоятельств, свидетельствующих о том, что процессуальный срок пропущен по не зависящим от заявителя причинам оснований для удовлетворения ходатайства не имеется.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государственного учреждения – Волгоградского регионального отделения Фонда социального страхования Российской Федерации о восстановлении пропущенного срока отказать, кассационную жалобу возвратить заявителю. Судья Верховного Суда А.Г. Першутов Российской Федерации Суд: Верховный Суд РФ (подробнее) Истцы: Предприниматель Коноплёва Анна Геннадьевна (подробнее) Ответчики: ГУ ВОЛОГОДСКОЕ РЕГИОНАЛЬНОЕ ОТДЕЛЕНИЕ ФОНДА СОЦИАЛЬНОГО СТРАХОВАНИЯ РФ (подробнее) Судьи дела: Першутов А.Г. (судья) Последние документы по делу: Определение от 6 октября 2021 г. по делу № А13-8275/2020 Определение от 4 октября 2021 г. по делу № А13-8275/2020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