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METARUS Packaging Ltd. («МЕТАРУС Пэкэджинг Лтд.»; далее – Компания), обратилась в Арбитражный суд Калининградской области с иском к обществу с ограниченной ответственностью «Карго ИмпЭкс Лтд.» (далее – Общество) о признании недействительным решения от 19.11.2020 единственного акционера ответчика о прекращении полномочий единоличного исполнительного органа Общества Андронниковой Людмилы Николаевны и назначении генеральным директором Титкову Валерию Владимировну. Определениями суда первой инстанции от 21.12.2020, 02.02.2021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Федерального налоговой службы № 1 по Калининградской области (далее – Инспекция), компания AGRAWAL COMMERCIAL CORP. (Агравал Коммершал Корп.; далее – Корпорация), компания Adebola Holdings Limited («Адебола Холдингс Лимитед»; далее – Холдинг), компания METARUS Holdings Limited («Метарус Холдингс Лимитед»). Определением от 21.12.2020 исковое заявление принято судом к производству, назначено предварительное судебное заседание. 2 Одновременно с исковым заявлением Компанией подано ходатайство о принятии обеспечительных мер в виде запрета Федеральной налоговой службе и ее подразделениям, в том числе Инспекции, совершать какие-либо регистрационные действия (изменения) в Едином государственном реестре юридических лиц (далее – ЕГРЮЛ) в отношении Общества. Определением Арбитражного суда Калининградской области от 21.12.2020, оставленным без изменения постановлением Тринадцатого арбитражного апелляционного суда от 18.03.2021 и постановлением Арбитражного суда Северо- Западного округа от 07.06.2021, заявление Компании удовлетворено частично: суд запретил Инспекции осуществлять действия по внесению в ЕГРЮЛ изменений, касающихся сведений о лице, имеющем право без доверенности действовать от имени Общества. В удовлетворении остальной части заявления отказано. В кассационной жалобе, поданной в Верховный Суд Российской Федерации, заявитель просит отменить состоявшиеся по делу судебные акты о принятии обеспечительных мер, ссылаясь на существенное нарушение судами норм материального и процессуального права. В обоснование доводов жалобы заявитель указывает, что Компания не обосновала затруднительность исполнения судебного акта. По мнению Корпорации, суды фактически заблокировали хозяйственную деятельность единственного участника Общества - Холдинга и допустили возможность вмешательства Компании в их хозяйственную деятельность.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того, что непринятие обеспечительных мер может повлечь причинение значительного ущерба истцу, а также затруднить исполнение в будущем судебного акта в случае удовлетворения заявленных требований. Судебные инстанции правомерно указали, что принятые обеспечительные меры, которые носят срочный и временный характер, действуют с целью сохранения существующего положения в отношении лица, являющегося единоличным исполнительным органом Общества, до разрешения спора по 3 существу, что является необходимым, учитывая наличие корпоративного конфликта.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AGRAWAL COMMERCIAL CORP. (Агравал Коммершал Корп.)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