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27.09.2021 обратился в Верховный Суд Российской Федерации с жалобой на определение судьи Верховного Суда Российской Федерации от 27.08.2021 № 308-ЭС21-14022, определение Арбитражного суда Краснодарского края от 22.10.2020, постановление Пятнадцатого арбитражного апелляционного суда от 28.01.2021 и постановление Арбитражного суда Северо-Кавказского округа от 19.05.2021 по делу № А32-60886/2019,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Денисовой Валентины Павловны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