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«Юграавиа» обратилось в Арбитражный суд Ханты-Мансийского автономного округа – Югры с иском о взыскании с публичного акционерного общества «Авиакомпания «ЮТэйр» 1 798 823 рублей 67 копеек задолженности по договору от 15.12.2008 № 360/08-ЮА/3/09АО. Решением Арбитражного суда Ханты-Мансийского автономного округа- Югры от 22.01.2021 в удовлетворении иска отказано. Постановлением Восьмого арбитражного апелляционного суда от 20.04.2021 решение суда первой инстанции оставлено без изменения. Арбитражный суд Западно-Сибирского округа постановлением от 15.07.2021 указанные судебные акты оставил без изменения. Акционерное общество «Юграавиа»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195, 196, 199, 200, 203 Гражданского кодекса Российской Федерации, суды пришли к выводу о пропуске истцом срока исковой давности, признав недоказанным совершение должником действий, свидетельствующих о признании долга, и не установив перерыва течения срока исковой давности, что послужило основанием для отказа в удовлетворении иска.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«Юграавиа»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