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«Русская торговая компания» обратилось в Арбитражный суд Новосибирской области с иском, уточненным в порядке статьи 49 Арбитражного процессуального кодекса Российской Федерации, о взыскании с индивидуального предпринимателя Каммара Андрея Владимировича 334 400 рублей основного долга и 353 141 рубля 60 копеек неустойки по договору использования части железнодорожного подъездного пути необщего пользования от 01.03.2014 № 3. Каммар А.В. обратился в суд с уточненным встречным иском о взыскании с ООО «Русская торговая компания» 516 800 рублей убытков за период с 01.03.2017 по 28.02.2017. К участию в деле в качестве третьих лиц, не заявляющих самостоятельных требований относительно предмета спора, привлечены открытое акционерное общество «Российские железные дороги», временный управляющий ООО «Русская торговая компания» Лаврушенко Борис Борисович. 2 Решением Арбитражного суда Новосибирской области от 11.12.2020 первоначальный иск удовлетворен в части взыскания с предпринимателя в пользу компании 334 400 рублей основного долга и 353 020 рублей неустойки; в удовлетворении первоначального иска в остальной части, а также в удовлетворении встречного иска отказано. Постановлением Седьмого арбитражного апелляционного суда от 25.03.2021 решение суда первой инстанции оставлено без изменения. Арбитражный суд Западно-Сибирского округа постановлением от 24.06.2021 указанные судебные акты оставил без изменения. Индивидуальный предприниматель Каммар Андрей Владимирович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до февраля 2017 года предприниматель подтверждал действие договора, осуществлял оплату по нему, в спорный период использовал предоставленную компанией часть железнодорожного пути в своих коммерческих целях, руководствуясь статьями 15, 183, 196, 199, 200, 310, 329, 330, 393, 420, 421 Гражданского кодекса Российской Федерации, статьей 60 Федерального закона от 10.01.2003 № 18-ФЗ «Устав железнодорожного транспорта Российской Федерации», статьей 14 Федерального закона от 10.01.2003 № 17-ФЗ «О железнодорожном транспорте в Российской Федерации»,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постановлении Пленума Верховного Суда 3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признали доказанным факт оказания предпринимателю услуги по предоставлению для использования части железнодорожного подъездного пути необщего пользования по договору в период с 01.02.2017 по 31.12.2018, отсутствие оснований для возврата оплаты за оказанные услуги в период с 01.03.2014 по 28.02.2017, недоказанность причинения предпринимателю убытков и пропуск им срока исковой давности.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Каммару Андрею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