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Томской области от 28.11.2019 с общества в пользу фонда взыскано 5 036 066,3 рублей. В дальнейшем фонд обратилось в суд с заявлением о взыскании с общества судебных расходов в размере 32 029,72 рублей: на авиаперелет представителя по маршруту Томск - Тюмень - 7 058 рублей, на проживание представителя в гостинице - 11 700 рублей, на авиаперелет представителя по маршруту Тюмень - Новосибирск - 9 914 рублей, на бензин при следовании по 2 маршруту Новосибирск - Томск служебным автомобилем - 2 957,72 рублей, суточные - 400 рублей. Определением Арбитражного суда Томской области от 11.02.2021, оставленным без изменения постановлением Седьмого арбитражного апелляционного суда от 12.05.2021, заявленные требования удовлетворены. Постановлением Арбитражного суда Западно-Сибирского округа от 19.07.2021 названные судебные акты отменены в части взыскания с общества в пользу фонда судебных расходов в сумме 435,6 рублей, в указанной части в удовлетворении требований отказано, в остальной части судебные акты оставлены без изменения. Общество в кассационной жалобе просит отменить постановление суда округа,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обжалуемого судебного акта в кассационном порядке по доводам жалобы отсутствуют.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3 законодательства о возмещении издержек, связанных с рассмотрением дела», установив факт несения расходов, признав их разумными и обоснованными, суды взыскали судебные расходы в спорном размере, при этом суд округа снизил размер транспортных расходов (на бензин) на 435,6 рублей с учетом расстояния между границами городов согласно данным на общедоступном ресурсе в публичном информационном источнике. Суды исходили из того, что обществом не представлено доказательств чрезмерности, неразумности и необоснованности расходов, в том числе, с учетом транспортной доступности суда и графика движения транспорта. При этом вопреки доводам жалобы к числу таких доказательств нельзя отнести не использование возможности видеоконференц-связи при рассмотрении данного спора, поскольку лицо вправе самостоятельно избирать порядок защиты своего нарушенного права и участия в судебном разбирательстве.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