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«Нелидовпрессмаш» в лице конкурсного управляющего ФИО1 удовлетворить. Предоставить обществу с ограниченной ответственностью «Нелидовпрессмаш»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26.11.2020 по делу № А40-88045/2020, постановление Девятого арбитражного апелляционного суда от 12.03.2021 и постановление Арбитражного суда Московского округа от 06.07.2021 по тому же делу. Судья Верховного Суда Российской Федерации Е.Н. Зарубина Суд: Верховный Суд РФ (подробнее) Истцы: ООО к/у "НЕЛИДОВПРЕССМАШ" Чернышев С.Е. (подробнее) Ответчики: ООО "Нелидовпрессмаш" (подробнее) ООО "Нелидовский завод металлических конструций" (подробнее) Иные лица: ЗАО "Нелидовский завод гидравлических прессов" (подробнее) Судьи дела: Зарубина Е.Н. (судья) (подробнее) Последние документы по делу: Определение от 29 сентября 2021 г. по делу № А40-88045/2020 Определение от 27 августа 2021 г. по делу № А40-88045/2020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