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«Мир» (далее – общество) обратилось в Арбитражный суд Красноярского края с заявлением к Административной комиссии Октябрьского района в городе Красноярске (далее – административный орган) о признании незаконным и отмене постановления от 05.03.2020 о привлечении к административной ответственности, предусмотренной пунктом 1 статьи 5.1 Закона Красноярского 2 края от 02.10.2008 № 7-2161 «Об административных правонарушениях» (далее – Закон № 7-2161). Решением Арбитражного суда Красноярского края от 29.10.2020, оставленным без изменения постановлением Третьего арбитражного апелляционного суда от 25.01.2021, обществу отказано в удовлетворении заявления. Арбитражный суд Восточно-Сибирского округа постановлением от 27.05.2021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05.03.2020 общество привлечено к административной ответственности, предусмотренной пунктом 1 статьи 5.1 Закона № 7-2161, с назначением наказания в виде административного штрафа в размере 30 000 рублей. Не согласившись с указанным постановлением административного органа, общество оспорило его в арбитражном суде. Пунктом 1 статьи 5.1 Закона № 7-2161 установлена административная ответственность за нарушение правил благоустройства, озеленения и содержания территорий и строений, а равно правил по обеспечению чистоты и порядка в городах и других населенных пунктах. 3 Оценив представленные в материалы дела доказательства и установив, что являясь управляющей компанией спорного многоквартирного дома, общество в нарушение Правил благоустройства, утвержденных решением Красноярского городского Совета депутатов от 25.06.2013 № В-378, не обеспечило уборку закрепленных за обществом объектов и прилегающих придомовых территорий, о чем свидетельствует нахождение на этих территориях бытовых и строительных отходов в виде фрагментов кирпича, монтажной пены, полиэтилена, бутылок, окурков, суды пришли к выводу о наличии в действиях общества состава административного правонарушения, ответственность за которое установлена пунктом 1 статьи 5.1 Закона № 7-2161.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привлечения общества к административной ответственности.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4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