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21.02.2019, оставленным без изменения постановлением Одиннадцатого арбитражного апелляционного суда от 24.05.2019, исковые требования оставлены без удовлетворения. Постановлением Арбитражного суда Поволжского округа от 16.09.2019, решение от 21.02.2019 и постановление от 24.05.2019 отменены, дело направлено на новое рассмотрение. В кассационной жалобе заявитель просит отменить постановление округа, ссылаясь на нарушение норм материального права, оставить в силе решение суда первой инстанции и апелляционное постановление.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для пересмотра принятых по делу судебных актов в кассационном порядке по доводам заявителя не установлено. Обжалуемое постановление принято в рамках полномочий суда округа и в пределах их осуществления при проверке законности судебных актов первой и апелляционной инстанций, предусмотренных статьями 286 и 287 Арбитражного процессуального кодекса Российской Федерации. Обжалуемым постановлением дело по существу спора судом округа не разрешено и окончательный судебный акт не принят. В соответствии с частью 1 статьи 41 Арбитражного процессуального кодекса Российской Федерации при новом рассмотрении лица, участвующие в деле, вправе приводить свои доводы по всем возникающим в ходе рассмотрения дела вопросам, а также отстаивать свою позицию доступными процессуальными способами. Поскольку при направлении дела на новое рассмотрение возможность защиты прав и интересов третьего лица не утрачена, обжалуемое постановление согласно вышеназванным правилам процессуального законодательства не может быть пересмотрено в кассационной инстанции. Руководствуясь статьями 291.6 , 291.8 и 291.11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«Осиновские инженерные сети»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О.Ю. Шилохвост Суд: Верховный Суд РФ (подробнее) Истцы: ООО "Осиновская теплоснабжающая компания", Зеленодольский район, с.Осиново (подробнее) Ответчики: Исполнительный комитет Осиновского сельского поселения Зеленодольского муниципального района Республики Татарстан, Зеленодольский район, с.Осиново (подробнее) Иные лица: МИ ФНС №8 по РТ (подробнее) Судьи дела: Шилохвост О.Ю.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