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Сарафанова Алексея Николаевича кредитор Долгих Игорь Митрофанович обратился в Арбитражный суд Липецкой области с заявлением о признании его требований в размере 1 247 821 рубля 87 копеек общими (солидарными) обязательствами супругов (бывших супругов) Сарафанова А.Н. и Сарафановой Ольги Анатольевны. Определением Арбитражного суда Липецкой области от 17.12.2020 в удовлетворении заявления отказано. Постановлением Девятнадцатого арбитражного апелляционного суда от 31.03.2021 определение суда первой инстанции отменено; требования Долгих И.М. в заявленном размере, включенные определением Арбитражного суда Липецкой области от 21.11.2017 по делу № А36-2540/2017 в третью очередь реестра требований кредиторов должника, признаны общими обязательствами супругов (бывших супругов). Арбитражный суд Центрального округа постановлением от 16.06.2021 постановление суда апелляционной инстанции оставил без изменения. 2 Сарафанов Алексей Николаевич и Сарафанова Ольга Анатольевна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суда, принятых по обособленному спору,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213.8, 213.19,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суд апелляционной инстанции пришел к выводу о том, что требования Долгих И.М., включенные в третью очередь реестра требований кредиторов должника, являются общими обязательствами бывших супругов, учитывая, что полученные заемные денежные средства были использованы должником в интересах и на нужды семьи, на дату получения займов от кредитора должник и Сарафанова О.А. являлись супругами, брак не был расторгнут, доказательств ведения раздельного хозяйства, раздельного проживания и отсутствия взаимных отношений между ними не представлено, как и не представлено доказательств того, что супруги изменяли режим совместного имущества. При этом суд отклонил довод Сарафановой О.А. о пропуске заявителем срока исковой давности с учетом того, что обращение в суд с требованием о признании обязательства гражданина общим с его супругом не равноценно требованию о взыскании задолженности с супруги должника. Определение 3 общего характера обязательства перед конкретным кредитором имеет значение для распределения средств от реализации имущества, находящегося в общей собственности супругов. В данном случае не идет речь о взыскании долга с супруги, реализация общего имущества супругов осуществляется в соответствии с пунктом 7 статьи 213.26 Федерального закона от 26.10.2002 № 127-ФЗ «О несостоятельности (банкротстве)».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Несогласие заявителей кассационных жалоб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Сарафанову Алексею Николаевичу и Сарафановой Ольге Анатольевне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