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09.07.2020, оставленным без изменения постановлением Шестнадцатого арбитражного апелляционного суда от 12.02.2021, постановлением Арбитражного суда 2 Северо-Кавказского округа от 04.06.2021, в удовлетворении искового требования отказано, встречный иск удовлетворен. В кассационной жалобе, поданной в Верховный Суд Российской Федерации, банк, ссылаясь на существенное нарушение норм права, просит отменить судебные акты, первоначальный иск удовлетворить, в удовлетворении встречного иска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банком и АО «Дагфос» (заемщик) заключены договоры от 20.01.2010 № 100400/0001-11.2 об открытии кредитной линии на сумму 442 000 000 рублей и договор от 16.10.2014 № 140400/0047 об открытии кредитной линии на сумму 130 000 000 рублей. Согласно дополнительным соглашениям к договорам итоговый срок возврата кредитов определен по 01.10.2018 (включительно). В связи с ненадлежащим исполнением заемщиком обязательств по кредитным договорам банк обратился в Арбитражный суд Республики Дагестан с заявлением о признании НАО «Дагфос» несостоятельным (банкротом). Определением суда от 13.12.2019 по делу № А15-2190/2019 в отношении должника введена процедура банкротства - наблюдение. В обеспечение исполнения обязательств должника по кредитным договорам заключен договор от 20.11.2014 № 01-04/2014 о предоставлении государственной гарантии Республики Дагестан и выдана государственная гарантия Республики Дагестан от 20.11.2014 № 04/2014. Банк 29.03.2018 направил правительству претензии о погашении задолженности по кредитным договорам, неисполнение которых послужило основанием для обращения в арбитражный суд. В рамках данного дела правительство и министерство финансов заявили встречный иск о признании недействительными (ничтожными) договора и дополнительных соглашений к нему, а также государственной гарантии.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Бюджетного кодекса Российской Федерации, Федерального закона от 16.07.1998 № 102-ФЗ «Об ипотеке (залоге недвижимости)», Закона Республики Дагестан от 11.03.2009 № 9 «О государственных гарантиях Республики Дагестан», 3 пришли к выводу об отсутствии правовых оснований для удовлетворения первоначального искового заявления, установив вместе с тем правомерность заявленного встречного иска. Судебные инстанции исходили из того, что на дату предоставления государственной гарантии НАО «Дагфос» не соответствовало условиям ее предоставления, у общества имелась задолженность по налоговым платежам и неустойчивое финансовое состояние. Отклоняя довод банка о предоставлении обществом справки об отсутствии задолженности, суды правомерно отметили, что банк, как профессиональный участник кредитных отношений, действуя разумно и осмотрительно при заключении договора, вправе был проверить сведения о наличии либо отсутствии задолженности по налоговым платежам общества. Кроме того, суды установили, что гарантия предоставлена правительством на безвозмездной основе, однако на безвозмездной основе банковская гарантия предоставляется юридическому лицу в случае нанесения ему значительного ущерба в результате чрезвычайной ситуации природного или техногенного характера, которые в рассматриваемом случае отсутствовали. При таких обстоятельствах, судебные инстанции пришли к выводу об обоснованности заявленных встречных исковых требований и признали недействительными договор о предоставлении государственной гарантии, дополнительные соглашения к нему и государственную гарантию. Доводы заявителя,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«Россельхозбанк» в лице Дагестанского регионального филиала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