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Кемеровской области обратился ФИО1 с заявлением о включении в реестр требований кредиторов должника задолженности в размере 4 584 841 рубля 98 копеек по договору займа от 13.09.2013 и 500 000 рублей неустойки. Определением Арбитражного суда Кемеровской области от 14.12.2020 в удовлетворении заявления отказано. Постановлением Седьмого арбитражного апелляционного суда от 07.03.2021 определение суда первой инстанции оставлено без изменения. Арбитражный суд Западно-Сибирского округа постановлением от 31.05.2021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807 Гражданского кодекса Российской Федерации, статей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надлежащих и достаточных доказательств наличия у кредитора финансовой возможности предоставить займ должнику, а также доказательств, свидетельствующих о расходовании должником спорных денежных средств в период после их получения.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АО "Банк Русский Стандарт" (подробнее) АО пуличное "Промсвязьбанк" (подробнее) ИФНС по г. Кемерово (подробнее) ООО "ВЛАДИМИРСКОЕ ПРАВОВОЕ АГЕНТСТВО" (подробнее) ПАО "АТБ" (подробнее) Иные лица: Ассоциация саморегулируемая организация арбитражных управляющих центрального федерального округа (подробнее) ООО "Кузбасская бетонная компания" (подробнее) ООО "Траст" (подробнее) ПАО Банк "Финансовая Корпорация Открытие"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