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Матвеева Екатерина Николаевна обратилась в суд с заявлением о взыскании с общества как заявителя по делу о банкротстве 1 241 102 рубля 16 копеек вознаграждения за исполнение обязанностей конкурсного управляющего должником. Определением Арбитражного суда Вологодской области от 14.08.2020, оставленным без изменения постановлениями Четырнадцатого арбитражного апелляционного суда от 09.04.2021 и Арбитражного суда Северо-Западного округа от 09.06.2021, с общества в пользу арбитражного управляющего Матвеевой Е.Н. взыскано 1 136 774 рубля 16 копеек вознаграждения, отказано в удовлетворении заявления в остальной части.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заявленных требований либо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20.6 и 59 Федерального закона от 26.10.2002 № 127-ФЗ «О несостоятельности (банкротстве)», пришли к выводу о частичной обоснованности и подтверждённости заявленных Матвеевой Е.Н. требований, признав отсутствие оснований для большего уменьшения суммы взыскиваемого вознаграждения.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«Новая Эксплуатационная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