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24 сентября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несостоятельности (банкротстве) Морозова Андрея Вячеславовича в Арбитражный суд Рязанской области обратилась Щеглова Ирина Федоровна с заявлением о включении в третью очередь реестра требований кредиторов должника требования в сумме 2 830 982 рублей, подтвержденного решением Октябрьского районного суда от 05.02.2016 по делу № 2-639/2016. Определением Арбитражного суда Рязанской области от 08.06.2017 заявление удовлетворено. Анютин Роман Викторович (правопреемник заявителя по делу о банкротстве) обратился в Арбитражный суд Рязанской области с заявлением о пересмотре по новым обстоятельствам определения суда первой инстанции о включении требования Щегловой И.Ф. в реестр требований кредиторов должника. Определением Арбитражного суда Рязанской области от 14.09.2020 определение суда первой инстанции о включении в реестр требований 2 кредиторов должника требования Щегловой И.Ф. отменено и требование кредитора назначено к рассмотрению в судебном заседании. Постановлением Двадцатого арбитражного апелляционного суда от 16.11.2020 определение суда первой инстанции оставлено без изменения. Арбитражный суд Центрального округа постановлением от 01.06.2021 указанные судебные акты оставил без изменения. Щеглова Ирина Федоровна обратилась в Судебную коллегию Верховного Суда Российской Федерации с кассационной жалобой на принятые по заявлению о пересмотре судебного акта по новым обстоятельствам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Оценив приведенные в обоснование заявления о пересмотре судебного акта по новым обстоятельствам доводы, руководствуясь положениями статей 309, 310, 311, 312, 317 Арбитражного процессуального кодекса Российской Федерации, разъяснениями, данными в постановлениях Пленума Высшего Арбитражного Суда Российской Федерации от 30.06.2011 № 52 «О применении Арбитражного процессуального кодекса Российской Федерации при пересмотре судебных актов по новым и вновь открывшимся обстоятельствам» и от 22.06.2012 № 35 «О некоторых процессуальных вопросах, связанных с рассмотрением дел о банкротстве», суды пришли к выводу о том, что указанные заявителем обстоятельства (отмена судебного акта суда общей юрисдикции, подтверждающего обоснованность требования кредитора) являются новыми обстоятельствами и могут служить основанием для пересмотра судебного акта по правилам главы 37 Арбитражного процессуального кодекса Российской Федерации. При этом суды признали 3 причины пропуска срока уважительными (часть 2 статьи 312 Арбитражного процессуального кодекса Российской Федерации) и восстановили срок на подачу заявления. Доводы жалобы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По существу доводы жалобы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Нарушений или неправильного применения норм процессуального права,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 не установлено.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Щегловой Ирине Федоровне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