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10.09.2021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14.05.2021 № 308-ЭС21- 7254, решение Арбитражного суда Краснодарского края от 06.11.2020, постановление Пятнадцатого арбитражного апелляционного суда от 23.12.2020 и постановление Арбитражного суда Северо-Кавказского округа от 25.03.2021 по делу № А32-29383/2020,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291.2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291.2, 308.1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291.2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291.1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291.2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«Дипси-Трейд» о восстановлении пропущенного процессуального срока отказать. Жалобу возвратить заявителю.Судья Верховного Суда А.Г. ПершутовРоссийской Федерации Суд: Верховный Суд РФ (подробнее) Истцы: ООО "РСТК" (подробнее) Ответчики: Краснодарская таможня (подробнее) Иные лица: ООО "Дипси-Трейд"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