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Парманина Александра Олеговича в Арбитражный суд города Санкт-Петербурга и Ленинградской области обратился Шибаев Виктор Вячеславович с заявлением о включении в реестр требований кредиторов должника 2 792 176,42 долларов США и 869 337,32 евро. Определением Арбитражного суда города Санкт-Петербурга и Ленинградской области от 28.10.2020 требование кредитора в размере 125 976 862 рублей 73 копеек основного долга и 113 900 784 рублей 44 копеек пеней признано обоснованным и подлежащим включению в третью очередь реестра требований кредиторов должника, с удовлетворением суммы пеней после погашения основной суммы задолженности и причитающихся процентов. Постановлением Тринадцатого арбитражного апелляционного суда от 15.03.2021 определение суда первой инстанции отменено и в удовлетворении требования кредитора отказано. 2 Арбитражный суд Северо-Западного округа постановлением от 28.05.2021 постановление суда апелляционной инстанции отменил и оставил в силе определение суда первой инстанции. Публичное акционерное общество «Национальный банк «ТРАСТ» обратилось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и размер требования кредитора, руководствуясь статьями 71, 100, 213.24 Федерального закона от 26.10.2002 № 127-ФЗ «О несостоятельности (банкротстве)», учитывая фактические обстоятельства, установленные вступившими в законную силу судебными актами судов общей юрисдикции, и установив реальный характер заемных отношений: заключенность и действительность договоров займа, фактическое предоставление заемных денежных средств, отсутствие доказательств возврата суммы долга, суд первой инстанции признал требование кредитора в заявленном размере обоснованным и подлежащим включению в реестр требований кредиторов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определении суда первой инстанции, установленным судом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«Национальный банк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