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Ставропольскому краю обратилось в суд с заявлением о признании недействительной сделкой договора купли-продажи недвижимости – квартиры, заключенного 14.05.2015 между должником и Дикуновой-Перцевой Ю.В., и применении последствий недействительности сделки. Определением Арбитражного суда Ставропольского края от 15.12.2020 отказано в удовлетворении заявления. Постановлением Шестнадцатого арбитражного апелляционного суда от 17.03.2021, оставленным без изменения постановлением Арбитражного суда Северо-Кавказского округа от 25.05.2021, отменено определение суда первой инстанции от 15.12.2020 в части отказа в признании сделки недействительной, заявление удовлетворено, применены последствия недействительности сделки в виде возврата имущества в конкурсную массу, а в случае невозможности возврата имущества в конкурсную массу – взыскания с Дикуновой-Перцевой Ю.В. денежных средств в размере 3 011 400 рублей.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10 и 168 Гражданского кодекса Российской Федерации, статьи 61.6 и 213.32 Федерального закона от 26.10.2002 № 127-ФЗ «О несостоятельности (банкротстве)», установив совершение оспариваемой сделки с противоправной целью в пределах трёх лет до принятия заявления о банкротстве должника при наличии признаков несостоятельности должника, в отсутствие надлежащих доказательств реальности встречного исполнения, пришёл к выводу об обоснованности заявления, указав на следствие сделки – причинение вреда имущественным правам кредиторов должника путём безвозмездного отчуждения ликвидного имущества, подлежащего включению в конкурсную массу, правомерно применив последствия недействительности сделки.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Дикуновой-Перцевой Юлии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