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«Аудиторская фирма «Геркос» (далее – общество) обратилось в Арбитражный суд города Санкт-Петербурга и Ленинградской области с иском к автономной некоммерческой организации «Дирекция по развитию транспортной системы Санкт-Петербурга и Ленинградской области» (далее – организация) о признании недействительным решения (в форме протокола от 20.07.2020 № К-5/20) об отказе в допуске к участию в конкурсе на оказание услуг по проведению обязательного аудита годовой бухгалтерской (финансовой) отчетности за 2020 год. Решением Арбитражного суда города Санкт-Петербурга и Ленинградской области от 29.10.2020, оставленным без изменения постановлением Тринадцатого арбитражного апелляционного суда от 16.03.2021, обществу отказано в удовлетворении требований. Арбитражный суд Северо-Западного округа постановлением от 12.07.2021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об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в нарушение подпункта 6.3.1 Конкурсной документации на право заключения договора на оказание услуг по проведению обязательного аудита бухгалтерской (финансовой) отчетности за 2020 год и подпункта 9.5.5.1 Положения о порядке размещения заказов на поставку товаров, выполнение работ, оказание услуг для нужд организации, утвержденного решением Наблюдательного совета организации от 02.10.2013, общество не представило оригинал выписки из ЕГРЮЛ на бумажном носителе, полученном не ранее чем за шесть месяцев до дня размещения на официальном сайте извещения о проведении открытого конкурса, подписанный собственноручной подписью должностного лица налогового органа и заверенный печатью, или нотариально заверенную копию такой выписки, суды признали правомерным отказ организации в допуске общества к участию в конкурсе на оказание услуг по проведению обязательного аудита годовой бухгалтерской (финансовой) отчетности за 2020 год.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об отсутствии оснований для удовлетворения требований общества.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допущенными обществом нарушениями при подаче заявки на участие в указанном конкурсе.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