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16.09.2020, оставленным без изменения постановлением Первого арбитражного апелляционного суда от 14.12.2020, заявленное требование удовлетворено. Постановлением Арбитражного суда Волго-Вятского округа от 25.05.2021 решение суда первой инстанции и постановление суда апелляционной инстанции отменены, в удовлетворении заявления отказано. В кассационной жалобе, поданной в Верховный Суд Российской Федерации, товарищество, ссылаясь на существенное нарушение норм материального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товарищества внеплановой документарной проверки с целью рассмотрения обращении собственника жилого помещения в многоквартирном доме (далее - МКД) инспекцией установлено, что при расчете среднемесячного объема потребленной тепловой энергии и размера платы за коммунальную услугу по отоплению в 2019 году товарищество в нарушение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– Правила № 354), не учитывало площадь нежилого помещения П23 (машино-мест). Предписанием инспекции на товарищество возложена обязанность произвести перерасчет размера платы за коммунальную услугу по отоплению в соответствии с пунктом 42 (1) Правил № 354 собственникам помещений МКД, исходя из общей площади всех жилых и нежилых помещений МКД. Не соглашаясь с ненормативным правовым актом инспекции, товарищество обратилось в арбитражный суд. Удовлетворяя заявленное требование, суды первой и апелляционной инстанций исходили из того, что площадь нежилого помещения П23 не должна включаться в общую площадь всех помещений МКД при расчете платы за отопление, поскольку оно фактически не является частью МКД и не отапливается. Суды указали, что формула 3 (1) приложения 2 к Правилам № 354 предназначена для использования при расчете объема тепла, потраченного на отопление жилых (нежилых) помещений в МКД, при этом в общую площадь помещений должны включаться только отапливаемые помещения. Суд кассационной инстанции счел выводы судов ошибочными. Отказывая в удовлетворении заявления, суд округа, руководствуясь положениями части 1 статьи 153 , части 4 статьи 154 , части 1 статьи 157 , части 1 статьи 158 Жилищного кодекса Российской Федерации, Правилами № 354, Правилами содержания общего имущества в многоквартирном доме, утвержденными постановлением Правительства Российской Федерации от 13.08.2006 № 491, пришел к выводу о том, что предписание инспекции соответствует действующему законодательству и не нарушает права и законные интересы товарищества. При этом суд кассационной инстанции исходил из того, что формулы расчета за отопление, установленные пунктом 42 (1) Правил № 354, предусматривают использование общей площади всех жилых и нежилых помещений многоквартирного дома независимо от факта их отопления. Суд указал, что площадь помещения П23 подлежит учету в целях применения Правил № 354 (формулы 3(1)), поскольку спорное нежилое помещение находится в составе МКД, подключенного к централизованным сетям теплоснабжения. По существу доводы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суда округа и основаны на ином толковании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«Грузинская 37»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