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Губарева Владимира Николаевича финансовый управляющий имуществом должника - Назаренко Андрей Владимирович обратился в Арбитражный суд Самарской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квартиры от 07.07.2017, заключенного между Губаревым В.Н. и Груниной Ириной Юрьевной, и применении последствий недействительности сделки в виде возврата квартиры в собственность Губарева В.Н. Определением Арбитражного суда Самарской области от 09.12.2020 в удовлетворении заявления отказано. Постановлением Одиннадцатого арбитражного апелляционного суда от 18.03.2021определение суда первой инстанции оставлено без изменения. Арбитражный суд Поволжского округа постановлением от 24.06.2021 указанные судебные акты отменил и направил обособленный спор на новое рассмотрение в Арбитражный суд Самарской области. Грунина Ирина Юрьевна обратилась в Судебную коллегию по экономическим спорам Верховного Суда Российской Федерации с кассационной 2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Груниной Ирине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