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Шаляпина Валерия Анатольевича Косякин Кирилл Сергеевич обратился в Арбитражный суд Московской области с заявлением о принятии обеспечительных мер в виде выделения в натуре и обращения взыскания на долю должника Шаляпина В.А. в общем имуществе крестьянского фермерского хозяйства «Шаляпина» в размере 100% в праве собственности на общее имущество, запрета на реализацию имущества КФХ «Шаляпина» до завершения процедуры выдела и обращения взыскания на долю гражданина Шаляпина Валерия Анатольевича в праве общей собственности на имущество КФХ «Шаляпина». Определением Арбитражного суда Московской области от 18.01.2021 в удовлетворении заявления отказано. Постановлением Десятого арбитражного апелляционного суда от 22.03.2021 определение суда первой инстанции оставлено без изменения. Арбитражный суд Московского округа постановлением от 20.07.2021 указанные судебные акты оставил без изменения. 2 Косякин Кирилл Сергеевич обратился в Судебную коллегию Верховного Суда Российской Федерации с кассационной жалобой на принятые по заявлению об обеспечении иска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 о принятии обеспечительных мер, суды руководствовались статьями 90 - 92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12.10.2006 № 55 «О применении арбитражными судами обеспечительных мер», и исходили из того, что заявителем не приведено необходимой совокупности доказательств, подтверждающих наличие оснований для принятия испрашиваемых обеспечительных мер, а также их разумности и обоснованности. Обстоятельства, являющиеся, по мнению заявителя, основанием для принятия обеспечительных мер, носят предположительный характер и не подтверждены документально.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рассмотрения заявления,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Косякину Кириллу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