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«Производственно-рекламная фирма «ПИАР» (далее – Фирма) обратилось в Арбитражный суд Рязанской области с иском, уточненным в порядке статьи 49 Арбитражного процессуального кодекса Российской Федерации (далее – АПК РФ), к акционерному обществу «Рязаньмонтажзаготовка» (далее – Общество) об обязании ответчика не чинить препятствия истцу в пользовании электротехническим оборудованием и приборами: узел учета (5), шкаф распределительный ШР № 2 (8), кабельные линии от ШР № 2 до конечных потребителей, расположенным в трансформаторной подстанции (кадастровый номер 62:29:0060010:301), находящейся по адресу: &lt;...&gt; (далее – трансформаторная подстанция); обязать ответчика, в пятидневный срок со дня вступления решения суда в законную силу, обеспечить доступ в указанную трансформаторную подстанцию (часть нежилого помещения площадью 11,5 кв. м) путем вручения Фирме ключей от части нежилого помещения и кода от сигнализации.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«Рязанская городская муниципальная энергосбытовая компания», муниципальное унитарное предприятие «Рязанские городские распределительные электрические сети», индивидуальный предприниматель Сергеева Галина Вячеславовна (далее - ИП Сергеева Г.В.), Баев Дмитрий Владимирович, временный управляющий Фирмой Черных Маргарита Юрьевна. Определением Арбитражного суда Рязанской области от 23.07.2019 ИП ФИО2 в порядке статьи 50 АПК РФ привлечена к участию в деле в качестве третьего лица, заявляющего самостоятельные требования об обязании Общества не чинить препятствия в пользовании электротехническим оборудованием и приборами: узел учета (5), шкаф распределительный ШР № 2 (8), кабельные линии от ШР № 2 до конечных потребителей трансформаторной подстанции; обязать ответчика в пятидневный срок со дня вступления решения суда в законную силу, обеспечить доступ в указанную трансформаторную подстанцию (часть нежилого помещения площадью 11,5 кв. м) путем вручения ИП ФИО2 ключей от части нежилого помещения и кода от сигнализации. Определением Арбитражного суда Рязанской области от 28.11.2019 настоящее дело объединено с делом № А54-8175/2019 по иску ИП ФИО1 к Фирме, ИП ФИО2, ООО «РГМЭК» о признании недействительным соглашения от 01.05.2019 к договору энергоснабжения от 01.01.2011 № 7378 и применении последствий недействительности сделки в виде исключения ИП ФИО2 как «потребителя» из договора энергоснабжения от 01.01.2011 № 7378. Решением Арбитражного суда Рязанской области от 26.08.2020 по делу № А54-6420/2019 Фирма признана несостоятельной (банкротом). В процессе рассмотрения настоящего дела конкурсный управляющий Фирмой 15.09.2020 заявил об отказе от требований и признании иска ИП ФИО1 в полном объеме. Признание конкурсным управляющим Фирмой иска ИП ФИО1 в полном объеме судом первой инстанции не принято, поскольку нарушает права третьих лиц. Решением Арбитражного суда Рязанской области от 09.10.2020, оставленным без изменения постановлением Двадцатого арбитражного апелляционного суда от 15.01.2021 и постановлением Арбитражного суда Центрального округа от 20.05.2021, производство по делу в части требования Фирмы прекращено в связи с отказом от иска; требования ИП ФИО2 удовлетворены в полном объеме; в удовлетворении требований ИП ФИО1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постановлением судебного пристава-исполнителя от 06.03.2018 наложен запрет Фирме на уступку, продажу, перераспределение принадлежащих ей электрических мощностей. ИП Баев Д.В. отмечает, стороны оспариваемой сделки являются аффилированными лицами и действия по заключению соглашения от 01.05.2019 к договору энергоснабжения от 01.01.2011 № 7378 направлены воспрепятствование возмещения заявителю задолженности путем реализации на торгах как энергопринимающего оборудования, так и электрических мощностей.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ИП ФИО4 (арендодатель) и Фирмой (арендатор) 01.01.2011 заключен договор аренды недвижимого имущества (земельного участка и нежилых зданий), в соответствии с пунктом 1.1 которого арендодатель передает, а арендатор принимает во временное владение и пользование следующие объекты, расположенные по адресу: &lt;...&gt;: земельный участок (открытую, огороженную забором асфальтированную территорию) общей площадью 21 546 кв. м, (кадастровый номер 62:29:0060010:170); нежилые здания общей площадью 59,9 кв. м, (кадастровый номер 62-62-01/173/2009-085); нежилое помещение Н 4, лит. Г, общей площадью 420,2 кв. м (кадастровый номер 62-62-01/319/2007-142); нежилое помещение лит. Д общей площадью 329,3 кв. м (кадастровый номер 62-62-01/459/2008-143); нежилое помещение лит. Н, общей площадью 808,2 кв. м (кадастровый номер 62-62-01/010/2006-268); нежилое помещение лит. И общей площадью 2140,8 кв. м (кадастровый номер 62-62-01/319/2007-142); нежилое помещение лит. В общей площадью 29 353 кв. м, (кадастровый номер 62-62-01/319/2007-141); нежилое помещение Н3, лит. Г, общей площадью 1229,8 кв. м, (кадастровый номер 62-62-01/010/2006-269). Кроме того, между ООО «РГМЭК» (гарантирующий поставщик) и Фирмой 01.10.2011 заключен договор энергоснабжения № 7378, в соответствии с пунктом 1.1 которого гарантирующий поставщик обязуется подавать потребителю электрическую энергию (мощность) в количестве, установленном настоящим договором, качество и параметры которой соответствуют требованиям технических регламентов, а до принятия соответствующих технических регламентов - обязательным требованиям государственных стандартов, а потребитель обязуется принимать и оплачивать электрическую энергию (мощность) на условиях, предусмотренных настоящим договором. Согласно пункту 7.1 договора энергоснабжения договор вступает в силу с момента его заключения; срок действия до 31.12.2011; настоящий договор считается продленным на следующий календарный год на тех же условиях, если не позднее чем за месяц до окончания срока его действия ни одна из сторон не заявит о его прекращении или изменении либо о заключении нового договора. На момент предоставления в пользование истца указанных нежилых помещений, они обеспечивались электроэнергией (технологически присоединены) посредством спорной трансформаторной подстанции. На момент предоставления вышеуказанных нежилых помещений, за счет указанной трансформаторной подстанции осуществлялся переток электроэнергии в нежилые помещения, принадлежащие также ответчику. В соответствии с выпиской из Единого государственного реестра недвижимости от 08.02.2018 трансформаторная подстанция представляет собой нежилое помещение, состоящее из 5 изолированных частей, с отдельным входом в каждую часть. Электротехническое оборудование и приборы (узел учета (5), шкаф распределительный ШР № 2 (8), кабельные линии от ШР № 2 до конечных потребителей), которые являются предметом спора, расположены в части вышеуказанного нежилого помещения, которая имеет площадь 11,5 кв. м. В остальных частях нежилого помещения расположено электротехническое оборудование и приборы, которые принадлежат ответчику. В части нежилого помещения, площадью 12,9 кв. м, которое было передано в аренду ФИО1, какого-либо электротехнического оборудования и приборов, принадлежащих Фирме не находится. Между Фирмой и Обществом 15.04.2011 составлено соглашение о распределении мощности, согласно которому стороны договорились между собой, что мощность распределяется между ними в равном количестве. Сторонами в тот же день подписан акт о разграничении балансовой принадлежности и ответственности за эксплуатации электротехнических устройств и сооружений. Согласно указанному акту, Фирма допущена к оперативным действиям с оборудованием, а также уполномочена производить ремонт и ТО шиносборки. Общество 18.10.2016 приобрело право собственности на вышеуказанную трансформаторную подстанцию. Между Обществом (арендодатель) и ФИО1 (арендатор) 10.05.2017 заключен договор аренды № ТП-375 N 1, в соответствии с пунктом 1.1 которого арендодатель обязуется предоставить в аренду, а арендатор – принять часть нежилого помещения, общая площадь 12,9 кв. м, расположенного в трансформаторной подстанции, выплачивая арендную плату. В соответствии с пунктом 6.1 указанного договора аренды объект и имущество передается на срок с 10.05.2017 по 10.05.2022 включительно. Имущество было передано по акту приема-передачи 10.05.2017, согласно которому Фирма возвращает в связи с расторжением договора безвозмездного пользования переданное ранее оборудование: узел учета, шкаф распределительный, ШР № 2 (4 шт.), кабельные линии 0,4 кВт (8 шт.), длиной 500 м от ШР № 2 в ТП 375 до ВРУ нежилых зданий, а собственник вышеуказанного – ИП ФИО2 принимает названное оборудование. Ссылаясь на наличие задолженности, которая может быть погашена путем реализации на торгах как энергопринимающего оборудования, так и электрических мощностей, ИП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 168 , 170 , 304 Гражданского кодекса Российской Федерации, суды отказали в удовлетворении требований в оспариваемой части, придя к выводам об отсутствии признаков мнимости соглашения от 01.05.2019 к договору энергоснабжения от 01.01.2011 № 7378; ИП Сергеева Г.В., являясь законным потребителем электроэнергии, была обязана заключить соглашение от 01.05.2019 для поддержания в надлежащем техническом состоянии принадлежащих потребителю средства релейной защиты, противоаварийной автоматики, приборов учета электроэнергии, а также иных устройств, необходимых для поддержания требуемых параметров надежности и качества электроэнергии; АО «Рязаньмонтажзагтовка» чинит препятствия ИП Сергеевой Г.В. в пользовании электрическим оборудованием и приборами :узел учета (5),шкаф распределительный ШР № 2(8),кабельные линии от ШР № 2 до конечных потребителей, расположенными в сооружении трансформаторной подстанции с кадастровым номером 62:29:0060010:301,место нахождения: Российская Федерация, Рязанская область, г.Рязань, Западная, 6,7.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"Производственно-рекламная фирма "ПИАР" (подробнее) Ответчики: ПАО "Рязаньмонтажзаготовка" (подробнее) Иные лица: Арбитражный суд Центрального округа (подробнее) ИП Сергеева Галина Вячеславовна (подробнее) Московскому районному суду города Рязани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