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«Автопарк» (далее – общество) обратилось в Верховный Суд Российской Федерации с кассационной жалобой на постановление Девятого арбитражного апелляционного суда от 01.04.2021 по делу № А40-234866/2020 и постановление Арбитражного суда Московского округа от 23.06.2021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судья Верховного Суда Российской Федерации не находит оснований для его удовлетворения исходя из следующего.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Вместе с тем, ссылки общества на обстоятельства, связанные с самоизоляцией его сотрудников при наличии признаков заболевания Covid-19, документально не подтверждены. Обстоятельств, препятствующих обществу обратиться в Верховный Суд Российской Федерации с кассационной жалобой в установленный статьей 291.2 Арбитражного процессуального кодекса Российской Федерации срок, в заявленном ходатайстве не приведено. В силу статьи 9 Арбитражного процессуального кодекса Российской Федерации общество несет риск наступления неблагоприятных последствий несовершения соответствующих процессуальных действий. В отсутствие доказательств, свидетельствующих о наличии объективных препятствий для обращения с настоящей жалобой в порядке, установленном арбитражным процессуальным законодательством, ходатайство о восстановлении пропущенного процессуального срока удовлетворению не подлежит.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 184 , 185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«Автопарк» о восстановлении пропущенного процессуального срока отказать. Жалобу возвратить заявителю. Судья Верховного Суда А.Г. Першутов Российской Федерации Суд: Верховный Суд РФ (подробнее) Истцы: ООО "Автопарк" (подробнее) Ответчики: Центральное межрегиональное управление государственного автодорожного надзора Федеральной службы по надзору в сфере транспорта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