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09.09.2021 с ходатайством о восстановлении срока на обжалование. Заявитель указывает, что не мог подать жалобу в срок в связи с нахождением в командировке на момент истечения срока на обжалование. В силу частей 1, 2 статьи 291.2 Арбитражного процессуального кодекса Российской Федерации срок подачи кассационной жалобы составляет два месяца со дня вступления в законную силу последнего обжалуемого судебного акта и может быть восстановлен при пропуске его по причинам, не зависящим от лица, обратившегося с такой жалобой. Обозначенная заявителем причина не препятствовала своевременной подаче жалобы лично или через представителя, поэтому в связи с ней срок восстановлению не подлежит. Руководствуясь статьей 184, статьей 291.2, пунктом 3 части 1 статьи 291.5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Губачеву Алексею Юрьевичу в восстановлении срока подачи кассационной жалобы на постановление Арбитражного суда Западно-Сибирского округа от 21.04.2021 по делу № А67-14831/2018 Арбитражного суда Томской области. Возвратить Губачеву Алексею Юрьевичу кассационную жалобу. Возвратить Губачеву Алексею Юрьевичу из федерального бюджета 3 000 (три тысячи) рублей государственной пошлины, уплаченной за подачу кассационной жалобы через банкомат 741720 ОСБ 8616 ПАО «Сбербанк» по чеку-ордеру от 20.08.2021 (идентификатор операции 517483, номер операции 7834113).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