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привлечении Иванова Александра Петровича, Ляджина Владимира Сергеевича и Кривилева Сергея Геннадьевича (далее – участники должника) к субсидиарной ответственности по обязательствам должника. Определением Арбитражного суда города Санкт – Петербурга и Ленинградской области от 16.11.2020, оставленным без изменения постановлениями Тринадцатого арбитражного апелляционного суда от 12.02.2021 и Арбитражного суда Северо-Западного округа от 20.05.2021,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статей 61.11, 61.12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 применительно к фактическим обстоятельствам дела не установили совокупности условий для привлечения поименованных кредитором участников должника к субсидиарной ответственности по заявленным основаниям.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способных повлиять на исход рассмотрения дела,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«Клавир»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