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Клепиковой Ольги Геннадьевны должник обратилась в Арбитражный суд Рязанской области с заявлением, уточненным в порядке статьи 49 Арбитражного процессуального кодекса Российской Федерации, об исключении из конкурсной массы денежных средств в размере величины прожиточного минимума – 11 506 рублей на собственное содержание и в размере 23 012 рублей на содержание двух несовершеннолетних детей, но не более размера ежемесячного заработка и (или) иного дохода должника, ежемесячно на срок проведения процедуры реализации имущества должника, с последующей индексацией пропорционально увеличению установленного законом прожиточного минимума. К участию в обособленном споре привлечен в качестве заинтересованного лица орган опеки и попечительства – Администрация города Рязани. Определением Арбитражного суда Рязанской области от 23.12.2020 из конкурсной массы, формируемой в деле о банкротстве Клепиковой О.Г. за счет 2 получаемой должником заработной платы, определено исключать ежемесячно денежные средства в размере величины прожиточного минимума для трудового населения на должника, величины прожиточного минимума для детей на несовершеннолетнего ребенка 2009 года рождения и 1/2 величины прожиточного минимума для детей на несовершеннолетнего ребенка 2014 года рождения, установленных субъектом Российской Федерации на территории проживания должника. Постановлением Двадцатого арбитражного апелляционного суда от 02.03.2021 определение суда первой инстанции оставлено без изменения. Арбитражный суд Центрального округа постановлением от 28.05.2021 указанные судебные акты оставил без изменения. Клепикова Ольга Геннадьевна обратилась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спорный вопрос, суды руководствовались положениями статей 61, 80 Семейного кодекса Российской Федерации, статьей 446 Гражданского процессуального кодекса Российской Федерации, статьей 213.25 Федерального закона от 26.10.2002 № 127-ФЗ «О несостоятельности (банкротстве)», разъяснениями, данными в постановлениях Пленума Верховного Суда Российской Федерации от 25.12.2018 № 48 «О некоторых вопросах, связанных с особенностями формирования и распределения конкурсной массы в делах о банкротстве граждан» и от 13.10.2015 № 45 «О некоторых вопросах, связанных с введением в действие процедур, применяемых в делах о несостоятельности (банкротстве) граждан», и пришли к выводу о наличии правовых оснований для исключения из конкурсной массы 1/2 суммы прожиточного минимума для детей на несовершеннолетнего ребенка 3 2014 года рождения, исходя из обязанности обоих родителей в равной степени нести бремя содержания несовершеннолетних детей, необходимости обеспечения справедливого баланса между имущественными интересами кредиторов и личными правами должника.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в том числе при рассмотрении ходатайства об отложении судебного заседания,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Клепиковой Ольге Геннадьевне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