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«Мастер» (далее – Общество) в лице участника Петрова Сергея Вячеславовича обратилось в Арбитражный суд Омской области с иском к Ярошко Дмитрию Вадимовичу о признании недействительным договора купли-продажи от 23.01.2017 крана автомобильного КС – 45717КЗ, VIN XVN 45717KD3000506, 2013 года выпуска (далее – транспортное средство) и применении последствия недействительности сделки в виде взыскания 1 500 000 рублей разницы между договорной и рыночной стоимостями транспортного средства. К участию в деле в качестве третьих лиц, не заявляющих самостоятельных требований относительно предмета спора, привлечены Ярошко Вадим Анатольевич, Овчаренко Евгений Владимирович. В ходе рассмотрения дела истец, в порядке статьи 49 Арбитражного процессуального кодекса Российской Федерации (далее – АПК РФ), уточнил требования, просил признать недействительным (ничтожным) договор купли- продажи транспортного средства от 23.01.2017, применить последствия недействительности сделки в виде обязания ответчика возвратить указанное выше транспортное средство в собственность Общества. 2 Решением Арбитражного суда Омской области от 15.09.2020 требования удовлетворены. Определением от 24.12.2020 Восьмой арбитражный апелляционный суд перешел к рассмотрению дела по правилам, установленным АПК РФ для рассмотрения дела в арбитражном суде первой инстанции; привлек к участию в деле в качестве третьего лица, не заявляющего самостоятельные требования относительно предмета спора, конкурсного управляющего обществом с ограниченной ответственностью «ЖБИ 12» Бурлака Ю.Б. Постановлением Восьмого арбитражного апелляционного суда от 26.01.2021, оставленным без изменения постановлением Арбитражного суда Западно-Сибирского округа от 20.05.2021, решение от 15.09.2020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в обжалуемых актах отсутствуют выводы по результатам рассмотрения доводов жалоб; у судов отсутствовали основания для признания оспариваемой сделки недействительной в силу статей 10, 168, 179 Гражданского кодекса Российской Федерации (далее – Гражданский кодекс), а также для установления обстоятельств, выходящих за пределы заявленных истцом требований; судом не дана оценка всем доводам ответчика и представленным доказательствам; приведенные судом обстоятельства контроля над деятельностью Общества со стороны Ярошко Д.В. и Ярошко В.А. опровергаются имеющимися в материалах дела доказательствами; оснований для квалификации сделки по пункту 2 статьи 179 Гражданского кодекса у суда не имелось.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единственного участника от 15.04.2016 (Овчаренко Е.В.) уставный капитал Общества увеличен до 30 000 рублей, в состав участников юридического лица включены Петров С.В., Ярошко А.В. Номинальная стоимость доли каждого из участников составила 10 000 рублей (1/3 доли уставного капитала). 3 Согласно сведениям Единого государственного реестра юридических лиц единственным участником Общества на дату обращения с настоящим иском и рассмотрения дела по существу является Петров С.В. Обращаясь в арбитражный суд с требованиями, истец указал, что 27.12.2016 между обществом с ограниченной ответственностью «Лизинговая компания «УРАЛСИБ» (продавец) и Обществом (покупатель) заключен договор купли- продажи № ПЕР-0162-16-ДКП-Р (далее – договор № ПЕР-0162-16-ДКП-Р), на основании пункта 1.1 которого продавец продает, а покупатель покупает спорное транспортное средство (кран). Согласно пункту 2.1 договора № ПЕР-0162-16-ДКП-Р общая сумма договора составляет 3 000 000 рублей; в соответствии с актом приема-передачи от 27.12.2016 транспортное средство передано покупателю. Впоследствии транспортное средство восстановлено за счет средств Общества и в исправном, укомплектованном состоянии, доставлено на Соровское месторождение. 23.01.2017 Обществом в лице директора Овчаренко Е.В. (продавец) и Ярошко Д.В. (покупатель) заключен договор купли-продажи транспортного средства, в соответствии которым продавец продал, а покупатель приобрел спорное транспортное средство (кран) за 3 050 000 рублей. Согласно пункту 3.2 договора оплата производится путем передачи покупателем наличных денежных средств в кассу продавца либо другим, не запрещенным законом способом, в срок не позднее 31.12.2017. В порядке, установленном договором, обязательство по оплате Ярошко Д.В. не исполнено. В счет оплаты транспортного средства по договору между Ярошко Д.В. (цедент) и Обществом (цессионарий) 03.07.2017 заключен договор уступки (цессии), на основании пункта 1.1 которого цедент уступает, а цессионарий принимает права (требования) в объеме обязательства по оплате задолженности по договору уступки от 07.12.16 № 25-5/12-16, заключенному между цедентом и обществом ограниченной ответственностью «ЖБИ-12» (далее - должник). Согласно пункту 1.2 договора уступки сумма уступаемого требования составляет 3 050 000 рублей. После заключения указанного спорного договора купли-продажи между Обществом и ИП Ярошко В.А. заключен договор аренды специальной техники с экипажем от 27.01.2017 № 20-17/01/27-01; а 01.11.2017 между Обществом и ИП Ярошко Д.В. договор аренды транспортных средств и специальной техники с экипажем № 1/11-17, в рамках которых спорное транспортное средство передано в аренду самому истцу. При этом за время действия договоров аренды (с февраля 2017 года по март 2018 года) Общество уплатило 6 900 356 рублей 10 копеек. Полагая договор купли-продажи недействительным, его заключение является экономически необоснованным, а в действиях сторон содержатся признаки злоупотребления правом, участник Общества Петров С.В. обратился в арбитражный суд с настоящим иском. В ходе рассмотрения дела истцом представлены дополнения, в которых Общество указывает, что оплата по договору купли-продажи совершена третьим лицом более чем через год после совершения 4 сделки, то есть со значительной просрочкой, что также не позволяет расценивать спорный договор в качестве сделки, совершенной в процессе обычной хозяйственной деятельности. Повторно исследовав и оценив по правилам статьи 71 АПК РФ представленные доказательства, руководствуясь статьями 10, 166, 167, 168 Гражданского кодекса,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удовлетворил заявленные требования, придя к выводам о совершении сделок фактически в пользу аффилированных лиц, в отсутствие равноценного встречного предоставления и экономической целесообразности. Механизм приобретения исправного транспортного средства (автокрана), отремонтированного и восстановленного за счет Общества, на условиях длительной рассрочки (полтора года), а также одновременное заключение договоров аренды на это же транспортное средство, предполагающих внесение истцом арендных платежей за использование имущества, свидетельствует о том, что единственной целью заключения договора являлся вывод (безвозмездное изъятие) актива при возложении на бывшего собственника расходов по содержанию и эксплуатации автокрана.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Ярошко Дмитрия Вадимовича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