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ФИО1 обратилась в Арбитражный суд Республики Башкортостан с заявлением о включении в реестр требований кредиторов должника (далее – реестр) требования в размере 390 714 рублей 11 копеек как обеспеченного залогом имущества должника (автомобилем Лада Приора). Определением суда первой инстанции от 22.11.2017 заявление удовлетворено частично, требование ФИО1 в размере 197 232 рублей 80 копеек включено в реестр в составе третьей очереди; в удовлетворении заявления в остальной части отказано. Постановлением суда апелляционной инстанции от 11.04.2018, оставленным без изменения постановлением суда округа от 03.07.2018, указанное определение изменено, требование ФИО1 в размере 176 506 рублей 69 копеек включено в реестр в составе третьей очереди и признано обеспеченным залогом имущества должника; в удовлетворении заявления в остальной части отказано. В кассационной жалобе, поданной в Верховный Суд Российской Федерации, ФИО1, ссылаясь на существенные нарушения судами норм права, выражает несогласие с принятыми по обособленному спору судебными актами в части установления размера требований, просит их отменить и принять по спору новый судебный акт об удовлетворении заявления в полном объеме. Изучив обжалуемые судебные акты, судья не находит оснований для их пересмотра в порядке кассационного производства Судебной коллегией Верховного Суда Российской Федерации. Разрешая спор, суд апелляционной инстанции, с выводами которого согласился суд округа, оценил представленные по делу доказательства и, руководствуясь статьями 313 , 387 Гражданского кодекса Российской Федерации, статьей 71 Федерального закона от 26.10.2002 № 127-ФЗ «О несостоятельности (банкротстве)» с учетом разъяснений, содержащихся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 из наличия денежных обязательств должника перед обществом «Росбанк» по кредитному договору от 06.07.2012 и исполнения этих денежных обязательств ФИО1 за должника на сумму 176 506 рублей 69 копеек. Изложенные в жалобе доводы рассматривались судами, не подтверждают существенных нарушений ими норм права, сводятся к переоценке доказательств и установлению иных обстоятельств по настоящему обособленному спору, что не входит в полномочия суда при кассационном производстве.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 Капкаев Суд: Верховный Суд РФ (подробнее) Истцы: АО "Банк Русский Стандарт" (подробнее) Бычков Андрей (подробнее) Межрайонная ИФНС №25 по Республике Башкортостан (подробнее) ОАО Акционерный коммерческий банк "РОСБАНК" (подробнее) ОАО СМП БАНК (подробнее) ООО Банк ПТБ (подробнее) ООО "Югорское коллекторское агентство" (подробнее) ПАО РОСБАНК (подробнее) ПАО "Сбербанк России" в лице Башкирского отделения №8598 (подробнее) Ответчики: ИП Федосов Алексей Дмитриевич (подробнее) Иные лица: СПИ отдела судебных приставов по г. Кумертау и Куюргазинскому р-ну УФССП по РБ Красильник Ю.С. (подробнее) Финансовый управляющий Романова С.А. (подробнее) ФУ Романова С.А. (подробнее) Судьи дела: Капкаев Д.В. (судья) Последние документы по делу: Определение от 14 сентября 2021 г. по делу № А07-579/2017 Определение от 29 октября 2018 г. по делу № А07-579/2017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