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«АМЛ» обратилось в Арбитражный суд Приморского края с иском о взыскании с общества с ограниченной ответственностью «Индотранс» 581 460 рублей 32 копеек долга за оплату счетов за въезд на территорию предприятия ООО ВМП «Первомайский» грузового автотранспорта и оплату за вход на территорию ООО ВМП «Первомайский» физических лиц в ходе оказания услуг по организации перевозки грузов в соответствии с договором от 10.10.2018 № 34; взыскании 4 600 000 рублей долга за оплату счетов, выставленных третьими лицами за оказание транспортных услуг и оплаченных ООО «АМЛ» в ходе оказания услуг по организации перевозки грузов по договору от 10.10.2018 № 34; взыскании 1 211 208 рублей пени. Решением Арбитражного суда Приморского края от 13.11.2020 в удовлетворении иска отказано. Постановлением Пятого арбитражного апелляционного суда от 24.02.2021 решение суда первой инстанции оставлено без изменения. 2 Арбитражный суд Дальневосточного округа постановлением от 20.05.2021 указанные судебные акты оставил без изменения. Общество с ограниченной ответственностью «АМЛ» обратилось в Судебную коллегию Верховного Суда Российской Федерации с кассационной жалобой на принятые по делу судебные акты,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истолковав условия договора и дополнительных соглашений к нему по правилам статьи 431 Гражданского кодекса Российской Федерации, руководствуясь положениями статьи 801 Гражданского кодекса Российской Федерации, Федерального закона от 30.06.2003 № 87-ФЗ «О транспортно-экспедиционной деятельности», установив, что стоимость перевозки и дополнительные расходы экспедитора (истца), согласованные сторонами в поручениях экспедитору, были оплачены клиентом (ответчиком) в полном объеме, и экспедитором не доказано наличие у клиента обязанности по компенсации заявленных спорных расходов, суды пришли к выводу об отсутствии оснований для удовлетворения иска. Доводы жалобы о наличии обязанности ответчика по возмещению расходов, связных с оказанием экспедиционных услуг, приводились при рассмотрении дела в судах, были рассмотрены судами и им дана надлежащая оценка. Эти доводы,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291.8, 319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