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Архангельской области от 22.12.2020 завершена процедура реализации имущества гражданина в отношении Тимофеева Олега Викторовича, должник не освобожден от дальнейшего исполнения требований кредиторов. Постановлением Четырнадцатого арбитражного апелляционного суда от 07.04.2021 определение суда первой инстанции оставлено без изменения. Арбитражный суд Северо-Западного округа постановлением от 25.06.2021 указанные судебные акты оставил без изменения. Тимофеев Олег Викторович обратился в Судебную коллегию Верховного Суда Российской Федерации с кассационной жалобой на принятые по делу судебные акты в части неприменения правил об освобождении должника от исполнения обязательств,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пунктом 4 статьи 213.28 Федерального закона от 26.10.2002 № 127-ФЗ «О несостоятельности (банкротстве)», суды пришли к выводу о недоказанности наличия обстоятельств, позволяющих признать должника добросовестным и освободить его от исполнения обязательств.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Тимофееву Олегу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