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Ярославской области от 12.12.2020, оставленным без изменения постановлениями Второго арбитражного апелляционного суда от 26.02.2021 и Арбитражного суда Волго-Вятского округа от 24.05.2021, конкурсным управляющим должником утверждён Белокопыт Алексей Васильевич, чью кандидатуру представила Ассоциация «Евросибирская саморегулируемая организация арбитражных управляющих».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утверждении конкурсным управляющим должником Майорова Вячеслава Викторовича, члена Ассоциации «Региональная Саморегулируемая организация профессиональных арбитражных управляющих».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12, 45, 127 Федерального закона от 26.10.2002 № 127-ФЗ «О несостоятельности (банкротстве)», установили, что к моменту рассмотрения вопроса об утверждении конкурсного управляющего кредиторы, с учётом множества проведённых ими собраний и принятых решений (часть из которых оспаривались, а часть – признаны недействительными), не могли однозначно определится с кандидатурой арбитражного управляющего и саморегулируемой организации, в связи с чем в сложившейся неопределённости и длительном отсутствии конкурсного управляющего в процедуре банкротства утвердили предложенную саморегулируемой организацией (членом которой являлся временный управляющий должником на момент освобождения от должности) кандидатуру Белокопыта А.В.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Приводимые в кассационной жалобе доводы заявителя являлись предметом изучения судов,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«ЯрСпецТехника»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