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Новосибирской области от 30.10.2020, оставленным без изменения постановлением Седьмого арбитражного апелляционного суда от 17.02.2021, в удовлетворении иска отказано. Арбитражный суд Западно-Сибирского округа постановлением от 17.05.2021 названные судебные акты отменил, дело направил на новое рассмотрение в Арбитражный суд Новосибирской области. В кассационной жалобе министерство ссылается на нарушение судом кассационной инстанции норм права при вынесении обжалуемого постановления об отмене судебных актов и направлении дела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постановлением судьи Советского районного суда от 22.07.2019, оставленным без изменения постановлением суда апелляционной инстанции по уголовным делам Новосибирского областного суда от 30.10.2019 по делу № 3/10-53/2019, отказано в удовлетворении жалобы предпринимателя, поданной в порядке статьи 125 УПК РФ, о признании незаконным постановления следователя отдела об отказе в возбуждении уголовного дела от 22.04.2019. Определением Судебной коллегии по уголовным делам Восьмого кассационного суда общей юрисдикции от 24.04.2020 названные судебные акты отменены, жалоба предпринимателя направлена на новое рассмотрение в Советский районный суд города Новосибирска. Постановлением судьи Советского районного суда города Новосибирска от 23.06.2020 по делу № 3/10-20/2020 производство по жалобе предпринимателя прекращено в связи с отменой обжалуемого постановления руководителем следственного органа – начальником отдела. Полагая, что отмена обжалуемого постановления непосредственно руководителем свидетельствует об обоснованности поданной жалобы, предприниматель обратился в арбитражный суд с иском о взыскании убытков с Российской Федерации, связанных с привлечением юриста в целях подготовки жалобы и представления интересов в суде. Отказывая в удовлетворении иска, суды первой и апелляционной инстанций исходили из отсутствия совокупности условий, необходимых для удовлетворения требования о взыскании убытков, в том числе отсутствия противоправности в действиях сотрудников министерства. Отменяя принятые по делу судебные акты и направляя дело на новое рассмотрение, суд кассационной инстанции пришел к выводу о нарушении судами норм права и неполном установлении всех значимых обстоятельств дела. В частности, суд округа указал, что при рассмотрении спора судами не установлены мотивы, послужившие основанием для отмены постановления следователя; причинно-следственная связь между действиями (бездействием), совершенными при принятии решения об отказе в возбуждении уголовного дела, и расходами, понесенными заявителем для восстановления нарушенного права; факт несения истцом расходов на оказание ему юридических услуг в связи с незаконным бездействием должностного лица, их разумность и обоснованность.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Доводы кассационной жалобы не свидетельствуют о существенном нарушении судом округа норм права при вынесении обжалуемого судебного акта и не могут быть признаны основанием для его отмены в кассационном порядке. При новом рассмотрении дела заявитель не лишен возможности излагать свои доводы по всем возникающим в ходе рассмотрения дела вопросам, представлять соответствующие доказательства, обосновывающие свою правовую позицию по делу.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внутренних дел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ИП Теплякова Евгения Юрьевна (подробнее) Ответчики: ГУ МВД России по Новосибирской области (подробнее) Министерство внутренних дел Российской Федерации (подробнее) Иные лица: Арбитражный суд Западно-Сибирского округа (подробнее) Седьмой арбитражный апелляционный суд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