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24.01.2017 Деринг Елена Владимировна признана несостоятельной (банкротом), в отношении должника введена процедура реализации имущества гражданина, финансовым управляющим утвержден Кузнецов Михаил Викторович. Акционерное общество «Российский сельскохозяйственный банк» обратилось в Арбитражный суд Новосибирской области с жалобой на бездействие финансового управляющего – неполное перечисление причитающихся банку – залоговому кредитору денежных средств от продажи заложенного имущества должника. Определением Арбитражного суда Новосибирской области от 25.11.2020 жалоба удовлетворена; бездействие финансового управляющего по неперечислению денежных средств от реализации залогового имущества в размере, предусмотренном действующим законодательством, признано незаконным, на управляющего возложена обязанность по дополнительному перечислению банку денежных средств в размере 45 702 рублей 16 копеек. 2 Постановлением Седьмого арбитражного апелляционного суда от 01.03.2021 определение суда первой инстанции оставлено без изменения. Арбитражный суд Западно-Сибирского округа постановлением от 19.05.2021 указанные судебные акты оставил без изменения. Финансовый управляющий Кузнецов Михаил Викторович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60, 138, 213.9, 213.27 Федерального закона от 26.10.2002 № 127-ФЗ «О несостоятельности (банкротстве)» и исходили из нарушения финансовым управляющим правил распределения денежных средств, вырученных от реализации заложенного имущества при несостоятельности физического лица - залогодателя. Поскольку судами установлено отсутствие в реестре требований кредиторов должника кредиторов первой и второй очереди, а первоначальные восемьдесят процентов от цены продажи не покрыли полностью обеспеченное залогом требование, суды пришли к выводу о том, что десять процентов, предназначенные для погашения требований кредиторов первой и второй очереди, по смыслу абзацев пятого и шестого пункта 5 статьи 213.27 Федерального закона «О несостоятельности (банкротстве)» направляются на расчеты с залоговым кредитором.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Деринг Елены Владимировны - Кузнецову Михаилу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