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«Городская управляющая компания Пролетарского района города Твери» (далее – Компания) обратилось в Арбитражный суд Тверской области с иском к закрытому акционерному обществу «Фарминторг NP» (далее – Общество) о взыскании 52 436 рублей 25 копеек неосновательного обогащения за период с 16.04.2017 по 30.09.2019. Решением Арбитражного суда Тверской области от 20.11.2020, оставленным без изменения постановлением Четырнадцатого арбитражного апелляционного суда от 10.02.2021 и постановлением Арбитражного суда Северо-Западного округа от 10.06.2021,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 что плата за размещение спорной конструкции должна вноситься ответчиком независимо от ее характера (рекламная или информационная). 2 Суды неправильно применили часть 4 статьи 36,часть 2 статьи 44 Жилищного кодекса Российской Федерации. Спорная конструкция площадью 7,11 кв.м. не содержит всех необходимых сведений, предусмотренных Законом о защите прав потребителей, превышает допустимые Правилами для информационной таблички (вывески) размеры, была размещена ответчиком без соблюдения процедуры ее установки как информационной конструкции. Передача в пользование третьим лицам общего имущества многоквартирного дома допускается только по решению общего собрания собственников помещений такого дома, независимо от того, передается ли общее имущество для установки рекламных конструкций или для других целей.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на праве собственности принадлежит нежилое помещение, расположенное на первом этаже многоквартирного жилого дома (далее – МКД) по адресу: г. Тверь, пр. Ленина, д. 40, в отношении которого Компания с 22.09.2014 наделена полномочиями управляющей организации, что подтверждается протоколом общего собрания собственников помещений упомянутого МКД от 01.11.2014. Общим собранием собственников помещений МКД принято решение о предоставлении в пользование общего имущества дома собственникам помещений и иным лицам на возмездной основе; Компания уполномочена заключать от имени собственников договоры на использование общего имущества дома. В результате произведенного Компанией осмотра установлено размещение Обществом на фасаде дома над входом в принадлежащее ответчику нежилое помещение конструкции зеленого цвета с буквами белого цвета «Аптека» без заключения соответствующего договора с управляющей организацией. Ссылаясь на указанные обстоятельства,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1102, 1105 Гражданского кодекса Российской Федерации, положениями Закона Российской Федерации от 07.02.1992 № 2300-1 «О защите прав потребителей», суды отказали в удовлетворении требований, установив, что указанная вывеска расположена непосредственно над входом в помещение, вывеска носит информационный характер, не является 3 рекламой в связи с чем плата за ее размещение на фасаде МКД не взимается. В материалах дела отсутствуют доказательства того, что размещением вывески Общество причиняет вред общему имуществу МКД либо иным образом нарушает права собственников помещений или управляющей организации.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«Городская управляющая компания Пролетарского района города Твери»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