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(далее – АО) «Тайнинское-Вабарг» и Попова Светлана Юрьевна, являющаяся акционером общества, обратились в Арбитражный суд Московской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(далее – ООО) «Строй-Древ» о признании недействительным договора аренды от 01.12.2016 № 01/01-2017. Определением Арбитражного суда Московской области от 10.06.2019 удовлетворено ходатайство о присоединении к иску ООО «Слобода», Власова Владимира Юрьевича, Головкина Валерия Вячеславовича и Луканцевой Надежды Викторовны. К участию в деле в качестве третьих лиц, не заявляющих самостоятельных требований относительно предмета спора, привлечены Шмаков Валерий Александрович, ООО «АМ-Групп», ООО «АСК-Строй», ООО «Смеси-Здесь», ООО «Юниторгмаркет» и Комаров Максим Валерьевич. Решением Арбитражного суда Московской области от 31.08.2020, оставленным без изменения постановлением Десятого арбитражного 2 апелляционного суда от 19.11.2020 и постановлением Арбитражного суда Московского округа от 18.03.2021,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Комаров М.В. указывает, что судами сделан ошибочный вывод о том, что срок исковой давности по заявленным требованиям не пропущен; не учтены разъяснения, изложенные в постановлении Пленума Верховного Суда Российской Федерации от 26.06.2018 № 27 «Об оспаривании крупных сделок и сделок, в совершении которых имеется заинтересованность» (далее – Постановление № 27). Шмаков В.А. в своей кассационной жалобе также настаивает на истечении срока исковой давности по заявленным требованиям. Заявитель отмечает, что суды в нарушение действующих процессуальных норм при вынесении обжалуемых актов отдали предпочтение заключению эксперта, не исследовав надлежащим образом иные доказательства. Суды не установили заинтересованность (материально-правовой интерес) косвенных истцов в иске. ООО «Строй-Древ» в своей кассационной жалобе приводит тождественные доводы, также указав, что судами при установлении факта заключения спорного договора на невыгодных условиях не были исследованы аналогичные сделки со схожими условиями.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 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02.07.2012 между муниципальным образованием «Мытищинский муниципальный район Московской области» и ЗАО «Тайнинское-ВАБАРГ» заключен договор аренды № 8194, предметом которого является земельный участок общей площадью 500 кв. м (кадастровый номер 50:12:0100502:102), категория земель: земли населенных пунктов, для размещения торгового комплекса. Срок договора установлен на 49 лет (пункт 2.1 договора). Также 02.07.2012 между муниципальным образованием «Мытищинский муниципальный район Московской области» и ЗАО «Тайнинское-ВАБАРГ» заключен договор аренды № 8195, предметом которого является земельный участок общей площадью 29038 кв. м (кадастровый номер 50:12:0100502:101), категория земель: земли населенных пунктов, для размещения торгового комплекса. Срок договора установлен на 49 лет (п. 2.1 договора). 3 На участке с кадастровым номером 50:12:0100502:101 расположены 13 торговых павильонов, права собственности на которые 05.08.1999 зарегистрировано за ЗАО «Тайнинское-ВАБАРГ». В Единый государственный реестр юридических лиц 10.01.2018 внесена запись № 2185029037015 об избрании генеральным директором АО «Тайнинское- ВАБАРГ» Сащихина Алексея Владимировича, которому стало известно о заключении предыдущим генеральным директором Комаровым Максимом Валерьевичем от имени ЗАО «Тайнинское-ВАБАРГ» (арендодатель) и ООО «Строй-Древ» (арендатор) в лице генерального директора Мороза Алексея Иосифовича договор № 01/01-2017, в соответствии которым арендодатель обязался передать арендатору за плату во временное владение и пользование объекты аренды, указанные в приложении N 1 к договору; срок аренды 11 месяцев с момента подписания договора; ежемесячный арендный платеж составляет 200 000 рублей. Ссылаясь на то, что данная сделка, подписанная прежним генеральным директором, совершена в ущерб интересам АО «Тайнинское-ВАБАРГ», истцы обратились в арбитражный суд с рассматриваемыми требованиями в обоснование которых указали, что договор аренды заключен по значительно заниженной цене, не соответствующей рыночной стоимости арендной платы. Повторно исследовав и оценив по правилам статьи 71 АПК РФ представленные доказательства, в том числе заключение судебной экспертизы, руководствуясь статьями 166, 168, 174 Гражданского кодекса Российской Федерации (далее – Гражданский кодекс), разъяснениями, изложенными в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пунктах 3,5 постановления Пленума Верховного Суда Российской Федерации о 16.05.2014 №28 « О некоторых вопросах, связанных с оспариванием крупных сделок и сделок с заинтересованностью», в пункте 30 постановления Пленума Верховного Суда Российской Федерации от 26.06.2018 №27 «Об оспаривании крупных сделок и сделок, в совершении которых имеется заинтересованность», суд апелляционной инстанции, с выводами которого согласился суд округа, отменил решение суда первой инстанции и удовлетворил заявленные требования, констатировав, что заключением спорной сделки АО «Тайнинское-ВАБАРГ» и его участнику был причинен значительный ущерб ввиду предоставления в аренду третьим лицам площадей по существенно заниженной цене. Признавая подтвержденным факт причинения ущерба АО «Тайнинское- ВАБАРГ», судебные инстанции приняли во внимание, что согласно результатам проведенной судебной экспертизы рыночная стоимость арендной платы за пользование соответствующими помещениями, переданными в аренду по договору № 01/01-2017, составляет 29 028 559 рублей за 11 месяцев. Отклоняя доводы об истечении срока исковой давности по заявленным требованиям, суды руководствовались пунктом 2 статьи 181, статьями 195, 199, 200 Гражданского кодекса,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4 Российской Федерации об исковой давности», правовой позицией, изложенной в Обзоре судебной практики Верховного Суда Российской Федерации № 3 (2017), утвержденном Президиумом Верховного Суда Российской Федерации 12.07.2017, и исходили из того, что Попова С.Ю., а равно присоединившиеся к ней лица, обладали каждый в отдельности менее 25% голосующих акций арендодателя, в связи с чем не имели возможности потребовать от прежнего генерального директора доступ к документам бухгалтерского учета, в том числе и оспариваемому договору аренды. Поскольку оспариваемый договор аренды являлся краткосрочным, он не подлежал государственной регистрации, что исключало возможность получения акционерами информации об обременении земельного участка, объектов недвижимости правом аренды в пользу иных лиц. Как установили суды, годовое собрание по итогам 2017 года не проводилось, сведений о заключенной сделке в бухгалтерскую отчетность не вносилось. Доказательств того, что в период 2017 года собиралось собрание акционеров по вопросу извещения о совершенной оспариваемой сделке не представлено; истец и присоединившиеся к нему лица, оспаривают факт их извещения об этом. На внеочередном собрании АО «Тайнинское-ВАБАРГ», состоявшемся 18.12.2017 по инициативе большинства акционеров общества, прекращены полномочия прежнего директора, заключившего оспариваемую сделку, назначен новый единоличный исполнительный орган – Сащихин А.В., который на указанном собрании не присутствовал, документацию о спорном договоре не принимал. Как следует из пояснений истца и присоединившихся к нему лиц, о факте совершения АО «Тайнинское-ВАБАРГ» оспариваемой сделки им стало известно 19.02.2018 на общем собрании, проведенном по итогам аудиторской проверки деятельности общества. Настоящий иск заявлен 14.01.2019, то есть в пределах срока исковой давности.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Комарова Максима Валерьевича, Шмакова Валерия Александровича, общества с ограниченной ответственностью «Строй-Древ»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