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решение Арбитражного суда Республики Бурятия от 26.02.2020, постановление Четвертого арбитражного апелляционного суда от 15.07.2020 и постановление Арбитражного суда Восточно-Сибирского округа от 13.11.2020, одновременно заявив ходатайство о предоставлении отсрочки уплаты государственной пошлины. 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у заявителя денежных средств в размере, необходимом для уплаты государственной пошлины. Указанные документы должны быть представлены в Верховный Суд Российской Федерации вместе с кассационной жалобой, поскольку материалы дела, судебные акты по которому обжалуются, в Верховном Суде Российской Федерации отсутствуют, а вопрос об истребовании дела решается после принятия к производству кассационной жалобы, поданной с соблюдением установленного порядка, с приложением документов, перечисленных в части 5 статьи 291.3 АПК РФ . Между тем предприниматель не представил никаких документов, подтверждающих приведенный в ходатайстве довод об отсутствии у него денежных средств для уплаты государственной пошлины. Ссылка предпринимателя на новогодние праздники и принятые меры по противодействию распространении новой коронавирусной инфекции (COVID-19) не свидетельствует об отсутствии у него возможности с 13.11.2020 (даты изготовления постановления окружного суда) получить подтвержденный налоговым органом перечень расчетных и иных счетов, наименований и адресов банков и других кредитных учреждений, в которых эти счета открыты, подтвержденных банком (банками) данных об отсутствии на соответствующем счете (счетах) денежных средств, в том числе путем электронного документооборота, в налоговом органе и кредитных учреждениях, деятельность которых не прекращалась и осуществляется также и путем электронного документооборота. При таком положении в удовлетворении ходатайства предпринимателя о предоставлении отсрочки по уплате государственной пошлины за рассмотрение кассационной жалобы на решение Арбитражного суда Республики Бурятия от 26.02.2020, постановление Четвертого арбитражного апелляционного суда от 15.07.2020 и постановление Арбитражного суда Восточно-Сибирского округа от 13.11.2020 следует отказать, а кассационную жалобу возвратить предпринимателю без рассмотрения по существу на основании пункта 1 части 1 статьи 291.5 АПК РФ . Следует отметить, что предприниматель не лишен возможности вновь обратиться с кассационной жалобой в Верховный Суд Российской Федерации, представив необходимые документы, свидетельствующие об отсутствии у заявителя денежных средств в размере, необходимом для уплаты государственной пошлины (3000 руб.), а в случае пропуска процессуального срока на подачу кассационной жалобы заявить также ходатайство о его восстановлении. Руководствуясь статьями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индивидуального предпринимателя ФИО1 на решение Арбитражного суда Республики Бурятия от 26.02.2020, постановление Четвертого арбитражного апелляционного суда от 15.07.2020 и постановление Арбитражного суда Восточно-Сибирского округа от 13.11.2020 по делу № А10-7051/2019 отказать. Возвратить индивидуальному предпринимателю ФИО1 кассационную жалобу на решение Арбитражного суда Республики Бурятия от 26.02.2020, постановление Четвертого арбитражного апелляционного суда от 15.07.2020 и постановление Арбитражного суда Восточно-Сибирского округа от 13.11.2020 по делу № А10-7051/2019. Судья Верховного Суда Российской Федерации И.Л. Грачева Суд: Верховный Суд РФ (подробнее) Ответчики: ООО Молпромсервис (подробнее) Судьи дела: Грачева И.Л.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