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Савина Игоря Александровича в Арбитражный суд Самарской области обратилась Савина Татьяна Николаевна с заявлением о включении в реестр требований кредиторов должника 3 848 217 рублей 67 копеек компенсации переданного в натуре имущества и 4 425 рублей госпошлины. Определением Арбитражного суда Самарской области от 02.02.2021 требование признано обоснованным и включено в третью очередь реестра требований кредиторов должника. Постановлением Одиннадцатого арбитражного апелляционного суда от 27.04.2021 определение суда первой инстанции оставлено без изменения. Арбитражный суд Поволжского округа постановлением от 29.06.2021 указанные судебные акты оставил без изменения. 2 Акционерное общество «Банк «Агророс»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раздел имущества должника и его супруги был произведен после прекращения брака (12.03.2019), судебный акт о разделе имущества принят 22.05.2019 – до возбуждения в отношении должника дела о банкротстве, вступившим в законную силу судебным актом суда общей юрисдикции с должника взыскана спорная сумма, признав требование обоснованным, руководствуясь статьями 71, 100, 213.27 Федерального закона от 26.10.2002 № 127-ФЗ «О несостоятельности (банкротстве)», суды включили заявленное требование в третью очередь реестра требований кредиторов должника. Несогласие заявителя кассационной жалобы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«Агророс»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