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сентября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акционерное общество «Российский сельскохозяйственный банк» (далее – банк) обратилось с заявлением о признании должника несостоятельным (банкротом). Определением Арбитражного суда Краснодарского края от 10.12.2020, оставленным без изменения постановлениями Пятнадцатого арбитражного апелляционного суда от 28.03.2021 и Арбитражного суда Северо-Кавказского округа от 22.06.2021, заявление банка признано обоснованным, в отношении должника введена процедура наблюдения, временным управляющим утверждён Алтунин В.А., в третью очередь реестра требований кредиторов должника включены требования банка в сумме 1 111 977 425 рублей 75 копеек, из которых 274 612 291 рубля 65 копеек неустойки учтены в реестре отдельно, как подлежащие удовлетворению после погашения основной суммы задолженности и причитающихся процентов. Не согласившись с вышеуказанными судебными актами, должник обратился в Верховный Суд Российской Федерации с кассационной жалобой, заявив ходатайство о приостановлении исполнения обжалуемых судебных актов. 2 Процессуальный институт приостановления исполнения судебного акта направлен на обеспечение баланса взаимных прав и обязанностей сторон спорных отношений. В обоснование своего ходатайства заявитель указывает на негативные последствия для себя, связанные с возможностью введения конкурсного производства в отношении должника. Изучив ходатайство, суд считает его не подлежащим удовлетворению. Руководствуясь статьями 184 и 291.6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удовлетворении ходатайства общества с ограниченной ответственностью «Омни» о приостановлении исполнения определения Арбитражного суда Краснодарского края от 10.12.2020 по делу № А32-50295/2019, оставленного без изменения постановлениями Пятнадцатого арбитражного апелляционного суда от 28.03.2021 и Арбитражного суда Северо-Кавказского округа от 22.06.2021 по тому же делу, отказать.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