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государственная корпорация «Агентство по страхованию вкладов» обратился в суд с заявлением о признании недействительными и применении последствий недействительности совершенных между должником и Князьковым А.Г. сделок, а именно: № 122-л/с от 25.04.2017, № 171-л/с от 02.06.2017, № 274-л/с от 30.08.2017, № 347-л/с от 19.10.2017, № 02-л/с от 09.01.2018; применении последствий недействительности сделок. Определением Арбитражного суда города Москвы от 07.07.2020, оставленным без изменения постановлениями Девятого арбитражного апелляционного суда от 10.12.2020 и Арбитражного суда Московского округа от 04.05.2021, заявление удовлетворено частично, применены последствия недействительности вышеуказанных сделок в виде взыскания с Князькова А.Г. в пользу должника денежных средств в размере 1 210 483 рубля 20 копеек. В остальной части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 удовлетворении требований конкурсного управляющего.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пункта 1 статьи 61.2 Федерального закона от 26.10.2002 № 127-ФЗ «О несостоятельности (банкротстве)», установив обстоятельства выплат заявителю в пределах годичного срока до назначения в банке временной администрации дополнительного вознаграждения в условиях неустойчивого финансового положения банка при недоказанности выполнения им работ, превышающих стандартные повседневные должностные обязанности, признали недействительными оспариваемые сделки (за вычетом сумм НДФЛ), в связи с неравноценностью встречного предоставления, правомерно применив последствия недействительности сделок.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Князькову Андрею Геннадьевичу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