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Степанов Роман Сергеевич обратился в суд с заявлением о признании недействительным соглашения от 01.03.2018 об уплате алиментов, заключенного должником и Елизаровой Е.Г. в части, превышающей размер выплаты на одного ребенка, а именно 25% от заработной платы и иных доходов должника; применении последствий недействительности сделки в виде обязания Елизаровой возвратить в конкурсную массу должника 271 552 рубля 43 копейки. Определением Арбитражного суда города Санкт – Петербурга и Ленинградской области от 14.09.2020, оставленным без изменения постановлениями Тринадцатого арбитражного апелляционного суда от 15.01.2021 и Арбитражного суда Северо-Западного округа от 28.04.2021, заявление удовлетворено. В кассационной жалобе, поданной в Верховный Суд Российской Федерации, заявитель просит отменить указанные судебные акты полностью либо в части, направить дело на новое рассмотрение либо принять новый судебный акт.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пунктом 2 статьи 61.2 Федерального закона от 26.10.2002 № 127-ФЗ «О несостоятельности (банкротстве)», статьями 80, 81 Семейного кодекса Российской Федерации, пунктом 12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пришли к правильным выводам о недействительности оспариваемого внесудебного соглашения об уплате алиментов, заключив которое неплатёжеспособный должник принял на себя обязательства по выплате алиментов в завышенном размере и чьё выполнение без одновременного причинения вреда имущественным правам кредиторов не представлялось возможным,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Елизаровой Елене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