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Хабибова Лилия Радиковна обратилась в суд с заявлением об истребовании у бывшего руководителя компании Сарычева Александра Леонидовича документов должника; о взыскании с ответчика в пользу компании судебной неустойки за неисполнение обязанности по передаче документов в размере 10 000 рублей за каждый день просрочки, начиная со дня вступления настоящего судебного акта в законную силу до его исполнения в полном объёме; о взыскании солидарно с ответчика и других контролирующих должника лиц 20 500 рублей в возмещение убытков. Определением Арбитражного суда Ханты-Мансийского автономного округа – Югры от 04.10.2020, оставленным без изменения постановлениями Восьмого арбитражного апелляционного суда от 28.01.2021 и Арбитражного суда Западно-Сибирского округа от 29.04.2021, производство по заявлению в части истребования учредительных документов должника прекращено; иные указанные в заявлении управляющего документы истребованы у заявителя; с Сарычева А.Л. в пользу должника взыскана судебная неустойка за неисполнение обязанности по передаче документов в размере 100 рублей за каждый день просрочки, начиная со дня вступления настоящего судебного 2 акта в законную силу, до его исполнения в полном объёме; требование о возмещении убытков выделено в отдельное производство.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суда Ханты-Мансийского автономного округа – Югры. Исходя из доводов кассационной жалобы заявитель не согласен с обжалуемыми судебными актами в части обязания его передать конкурсному управляющему документацию должника.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тем,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308.3 Гражданского кодекса Российской Федерации, статьями 2, 64, 66, 126 Федерального закона от 26.10.2002 № 127-ФЗ «О несостоятельности (банкротстве)», исходили из доказанности наличия оснований для истребования у заявителя как бывшего руководителя конкретного перечня документации должника, необходимой для эффективного проведения процедуры конкурсного производства.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Сарычеву Александру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