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«ПОЖГРУП» (далее – общество) обратилось в Верховный Суд Российской Федерации с кассационной жалобой на решение Арбитражного суда Тверской области от 20.11.2020 по делу № А66-4569/2020, постановление Четырнадцатого арбитражного апелляционного суда от 04.02.2021 и постановление Арбитражного суда Северо-Западного округа от 27.04.2021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судья находит его подлежащим удовлетворению. Также обществом заявлено ходатайство о предоставлении отсрочки по уплате государственной пошлины за рассмотрение кассационной жалобы.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 статьей 64 , пунктом 2 статьи 333.22 и пунктом 1 статьи 333.41 Налогового кодекса Российской Федерации. Оценив доводы, изложенные обществом в ходатайстве, судья приходит к выводу о наличии оснований для удовлетворения заявленного ходатайства и предоставления обществу отсрочки уплаты государственной пошлины сроком до окончания производства по настоящей кассационной жалобе. Руководствуясь статьями 102 , 117 , 184 , 185 , 291.2 , 291.3 Арбитражного процессуального кодекса Российской Федерации, статьями 64 , 333.22 ,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«ПОЖГРУП» о восстановлении пропущенного срока подачи кассационной жалобы и об отсрочке уплаты государственной пошлины при подаче кассационной жалобы удовлетворить. Срок подачи кассационной жалобы на решение Арбитражного суда Тверской области от 20.11.2020 по делу № А66-4569/2020, постановление Четырнадцатого арбитражного апелляционного суда от 04.02.2021 и постановление Арбитражного суда Северо-Западного округа от 27.04.2021 по тому же делу восстановить. Предоставить обществу с ограниченной ответственностью «ПОЖГРУП» отсрочку уплаты государственной пошлины сроком до окончания производства по настоящей кассационной жалобе. Судья Верховного Суда Российской Федерации А.Г. Першутов Суд: Верховный Суд РФ (подробнее) Истцы: ООО "ПОЖГРУП" (подробнее) Ответчики: Администрация Заволжского района в городе Твери (подробнее) Иные лица: Департамент финансов администрации города Твери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