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привлечении Мухиева Магомеда Мажитовича, Янчука Михаила Николаевича, Юраньевой Нины Петровны, Дубравиной (Мазановой) О.А., Бурдиной Евгении Владимировны, Пузана Анатолия Владиславовича, Гоголевой Н.А., Иоэля Андрея Геннадьевича к субсидиарной ответственности по обязательствам должника. Определением Арбитражного суда города Москвы от 10.07.2019, оставленным без изменения постановлением Девятого Арбитражного апелляционного суда от 12.09.2019, заявление удовлетворено в части. К субсидиарной ответственности по обязательствам должника солидарно привлечены Мухиев М.М., Янчук М.Н., Юраньева Н.П., Бурдина Е.В.; с указанных лиц солидарно взыскано 2 516 182 000 рублей; в удовлетворении остальной части требований отказано. Постановлением Арбитражного суда Московского округа от 12.12.2019 определение и постановление судов первой и апелляционной суда инстанций отменены в части отказа в привлечении к субсидиарной ответственности Дубравиной (Мазановой) О.А., Гоголевой Н.А., Пузана А.В., Иоэля А.Г.; 2 в отменённой части обособленный спор направлен на новое рассмотрение в Арбитражный суд города Москвы. В остальной части судебные акты оставлены без изменения. При новом рассмотрении определением Арбитражного суда города Москвы от 15.10.2020, постановление Девятого арбитражного апелляционного суда от 26.01.2020 и Арбитражного суда Московского округа от 04.05.2021, привлечены солидарно к субсидиарной ответственности по обязательствам должника контролирующие его лица – Дубравина (Мазанова) О.А., Гоголева Н.А., Пузан А.В.; с данных лиц солидарно в пользу должника взыскано 2 516 182 000 рублей. В кассационных жалобах, поданных в Верховный Суд Российской Федерации, заявители просят отменить названные судебные акты в части привлечения их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 руководствовались статьёй 53 Гражданского кодекса Российской Федерации, статьями 189.8, 189.23 Федерального закона от 26.10.2002 № 127-ФЗ «О несостоятельности (банкротстве)» и признали доказанным наличие оснований для привлечения к субсидиарной ответственности заявителей (членов наблюдательного совета банка) за одобрение убыточных сделок по выдаче кредитов, существенным образом повлиявших на финансовую устойчивость должника и послуживших причиной возникновения у него признаков объективного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 в обжалуемой части,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Гоголевой Надежде Андреевне, Дубравиной (Мазановой) Ольге Александровне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