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12.02.2021, оставленным без изменения постановлением Третьего арбитражного апелляционного суда от 16.04.2021, требования удовлетворены. Постановлением Арбитражного суда Восточно-Сибирского округа от 21.06.2021 указанные судебные акты оставлены без изменения. Фонд просит отменить состоявшиеся по делу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Оценив представленные доказательства, руководствуясь положениями Федерального закона от 19.05.1995 № 81-ФЗ «О государственных пособиях гражданам, имеющим детей», Федерального закона от 16.07.1999 № 165-ФЗ «Об основах обязательного социального страхования», Федерального закона от 29.12.2006 № 255-ФЗ «Об обязательном социальном страховании на случай временной нетрудоспособности и в связи с материнством», Трудового кодекса Российской Федерации, суды удовлетворили требования, признав доказанным факт осуществления работником фактического ухода за ребенком за счет сокращения рабочего времени. Доводы жалобы по существу сводятся к несогласию заявителя с толкованием судами норм законодательства, регулирующих спорные правоотношения, применительно к установленным фактическим обстоятельствам дела, что в силу статьи 291.6 Арбитражного процессуального кодекса Российской Федерации и не являются основанием для пересмотра обжалуемых судебных актов в кассационном порядке. Неправильного применения судами норм материального права или норм процессуального права не установлено.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"Лабораторная диагностика" (подробнее) Ответчики: ГУ Красноярское региональное отделение Фонда социального страхования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