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14.09.2020, оставленным без изменения постановлением Семнадцатого арбитражного апелляционного суда от 29.12.2020, в удовлетворении заявленного требования отказано. Постановлением Арбитражного суда Уральского округа от 20.04.2021 указанные судебные акты оставлены без изменения. Общество обратилось в Верховный Суд Российской Федерации с кассационной жалобой на состоявшиеся по делу судебные акты, ссылаясь на допущенные, по его мнению, существенные нарушения норм материального и процессуального права.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Изучив изложенные в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Оценив представленные доказательства, руководствуясь положениями пунктов 1.4.1, 1.2.2, 1.6.1 Правил технической эксплуатации электроустановок потребителей, утвержденных Приказом Минэнерго России от 13.01.2003 № 6, статьи 16 Федерального закона от 21.07.1997 № 116-ФЗ «О промышленной безопасности опасных производственных объектов», статьи 21, пункта 3 статьи 28.1 Федерального закона от 26.03.2003 № 35-ФЗ «Об электроэнергетике», пункта 2 Положения об аттестации в области промышленной безопасности, по вопросам безопасности гидротехнических сооружений, безопасности в сфере электроэнергетики, утвержденного Постановлением Правительства РФ от 25.10.2019 № 1365, суды отказали в удовлетворении требований, признав, что выявленные в ходе проверки нарушения в сфере электроэнергетики подтверждены, оснований для признания недействительными оспариваемых пунктов предписания не установлено. Приведенные в жалобе доводы были предметом изучения судов и мотивированно отклонены исходя из допущенных обществом нарушений и требований действующего законодательства.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Учитывая изложенное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АО УРАЛО-СИБИРСКАЯ ТЕПЛОЭНЕРГЕТИЧЕСКАЯ КОМПАНИЯ-ЧЕЛЯБИНСК (подробнее) Ответчики: Управление по технологическому и экологическому надзору Федеральной службы по экологическому, технологическому и атомному надзору по Челябинской области (подробнее) Уральское Управление Федеральной службы по экологическому, технологическому и атомному надзору (подробнее) Иные лица: Арбитражный суд Свердловской области (подробнее) Арбитражный суд Уральского округа (подробнее) Судьи дела: Першутов А.Г.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