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решения собрания кредиторов от 23.10.2019 в части принятия решения по первому дополнительному вопросу повестки дня. Определением Арбитражного суда Республики Татарстан от 20.12.2019, оставленным без изменения постановлением Одиннадцатого арбитражного апелляционного суда от 29.01.2020, в удовлетворении заявления отказано. В кассационной жалобе, поданной в Верховный Суд Российской Федерации, заявитель просит отменить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в силе принятое по спору определение, апелляционный суд руководствовался статьями 12, 15, 17, 143 Федерального закона от 26.10.2002 № 127-ФЗ «О несостоятельности (банкротстве)» и согласился с приведёнными в нём выводами о принятии оспариваемого решения в пределах компетенции собрания кредиторов, полномочных определять частоту и периодичность проводимых ими собраний в отсутствии доказательств нарушения прав и законных интересов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«Торговый дом «Золе»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Ответчики: ООО "Торговый Дом "Золе", г. Казань (подробнее) Иные лица: ОАО "Обувная фабрика "Спартак", г.Казань (подробнее) Общество с ограниченной ответственностью "Шуз Мастер", г.Казань (подробнее) ООО "Партнер", г. Казань (подробнее) ООО "Примороссо", г.Казань (подробнее) ООО "Эталон-Кидс", г.Казань (подробнее) Публичное акционерное общество "Татфондбанк" в лице конкурсного управляющего Государственной корпорации "Агентство по страхованию вкладов", г.Казань (подробнее) Управление Федеральной налоговой службы по Республике Татарстан, г.Казань (подробнее) Федеральная налоговая служба России, г.Москва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