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признании недействительными сделками договор купли- продажи жилого дома и земельного участка от 29.10.2015, заключенного должником (продавец) и ФИО3, ФИО4 (покупатели), сделки по предоставлению в залог недвижимого имущества, заключенную 29.10.2015 ФИО3, ФИО4 и акционерного общества «Российский сельскохозяйственный банк» (далее – банк), применении последствий недействительности сделок в виде возврата в конкурсную массу должника жилого дома, земельного участка, нежилой хозяйственной постройки, расположенных по адресу: &lt;...&gt;. Определением Арбитражного суда Краснодарского края от 10.11.2020 отказано в удовлетворении требований. Постановлением Пятнадцатого арбитражного апелляционного суда от 27.02.2021, оставленным без изменения постановлением Арбитражного суда Северо-Кавказского округа от 18.05.2021, принят отказ от заявленных требований в части оспаривания сделки по предоставлению в залог недвижимого имущества от 29.10.2015, в указанной части определение суда первой инстанции от 10.11.2020 отменено, производство по заявлению прекращено, в остальной части указанное определение оставлено без изменения. В кассационной жалобе, поданной в Верховный Суд Российской Федерации, заявитель просить отменить указанные судебные акты, обособленный спор направить на новое рассмотрение.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195 , 196 и 200 Гражданского кодекса Российской Федерации, исходили из пропуска срока исковой давности на предъявление требований, что является самостоятельным основанием к отказу в их удовлетворении.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Россельхозбанк (подробнее) АО "Российский сельскохозяйственный банк" (подробнее) ПАО "Сбербанк России" в лице Краснодарского отделения №8619 (подробнее) САУ "СРО "ДЕЛО" (подробнее) Ответчики: АО "Россельхозбанк" (подробнее) Иные лица: Ассоциация "Межрегиональная саморегулируемая организация арбитражных управляющих" (подробнее) ИФНС №4 по г. Краснодару (подробнее) Министерство Экономики по КК (подробнее) РОСРЕЕСТР по КК (подробнее) УФНС России по КК (подробнее) Судьи дела: Корнелюк Е.С.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