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Адыгея от 17.12.2020, оставленным без изменения постановлением Пятнадцатого арбитражного апелляционного суда от 05.02.2021, в иске отказано. 2 Постановлением Арбитражного суда Северо-Кавказского округа от 16.04.2021 указанные судебные акты оставлены без изменения. Пенсионный фонд просит принятые по делу судебные акты отменить, считая их незаконными и необоснованными. Изучив изложенные в жалобе доводы и принятые по делу судебные акты,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Оценив представленные доказательства, руководствуясь положениями статей 15, 1064 Гражданского кодекса Российской Федерации, статьи 11 Федерального закона от 01.04.1996 № 27-ФЗ «Об индивидуальном (персонифицированном) учете в системе обязательного пенсионного страхования в Российской Федерации», Федерального закона от 28.12.2013 № 400-ФЗ «О страховых пенсиях», суды отказали в иске, признав недоказанным наличие причинно-следственной связи между действиями ответчика по предоставлению сведений и возникшими убытками. Доводы пенсионного фонда были предметом оценки судов и отклонены исходя из установленных обстоятельств, свидетельствующих об осведомленности пенсионного фонда на момент вынесения решения об индексации пенсии относительно непрерывного осуществления застрахованными лицами оплачиваемой трудовой деятельности в обществе, не согласиться с которой по доводам жалобы оснований не имеется.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судом не допущено. Учитывая изложенное и руководствуясь статьями 291.1, 291.6, 291.8 Арбитражного процессуального кодекса Российской Федерации, судья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