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11.06.2020 и дополнительным решением от 13.07.2020 заявление общества удовлетворено. Постановлением Шестнадцатого арбитражного апелляционного суда от 17.09.2020 решение и дополнительное решение суда первой инстанции отменены, в удовлетворении заявленного требования отказано. Арбитражный суд Северо-Кавказского округа постановлением от 31.12.2020 постановление суда апелляционной инстанции отменил в части отмены решения Арбитражного суда Ставропольского края от 11.06.2020 и отказа в удовлетворении требования о признании недействительным решения инспекции в части начисления 5 912 223 рублей налога на добавленную стоимость (далее - НДС) и 6 569 138 рублей налога на прибыль по эпизоду завышения объемов выполненных работ на объектах строительства «Ставропольский клинический перинатальный центр», «Многоуровневая парковка». В указанной части дело направлено на новое рассмотрение в Шестнадцатый арбитражный апелляционный суд. В остальной части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существенные нарушения норм права, несоответствие выводов судов фактическим обстоятельствам дела, просит отменить постановления судов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в отношении общества на предмет правильности исчисления и своевременности уплаты налогов за период с 01.01.2014 по 31.12.2016 инспекцией принято оспариваемое решение, в соответствии с которым обществу доначислены НДС, налог на прибыль организаций, налог на доходы физических лиц в общей сумме 85 075 849 рублей, начислены пени 25 321 394 рубля и 5 913 563 рубля штрафных санкций. Основанием для начисления обществу НДС послужил вывод налогового органа о необоснованном предъявлении налогоплательщиком налоговых вычетов по сделкам с контрагентами - обществами с ограниченной ответственностью (далее - ООО) «Омега», «Бриз», а также о завышении обществом объемов выполненных работ. Основанием для начисления налога на прибыль организаций послужил вывод инспекции о необоснованном завышении обществом расходов по сделкам с ООО «Омега» и объемов выполненных работ. Решением Управления Федеральной налоговой службы по Ставропольскому краю от 16.07.2019 № 08-21/020863, вынесенным по результатам рассмотрения жалобы общества, решение инспекции оставлено без изменения. Суд первой инстанции, признав неправомерным и необоснованным доначисление соответствующих налогов, сумм пеней и штрафа, удовлетворил заявление общества. Отменяя решение суда первой инстанции, суд апелляционной инстанции,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169 , 171 , 172 , 176 , 250 , 252 Налогового кодекса Российской Федерации, правовой позицией, изложенной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принимая во внимание обстоятельства, установленные по результатам рассмотрения дела № А63-12072/2018, пришел к выводу о законности оспариваемого ненормативного правового акта. Суд апелляционной инстанции исходил из отсутствия реальности осуществления обществом хозяйственных операций с контрагентами ООО «Омега» и ООО «Бриз». При исследовании обстоятельств дела апелляционным судом установлены направленность деятельности общества на получение необоснованной налоговой выгоды путем создания формального документооборота по сделкам со спорными контрагентами; противоречивость и недостоверность сведений, представленных налогоплательщиком; непроявление обществом должной степени осторожности и осмотрительности при выборе спорных контрагентов; отсутствие у контрагентов возможности для выполнения обязательств по договорам. Отменяя постановление суда апелляционной инстанции по эпизоду, связанному с завышением объёмов выполненных работ на объектах строительства «Ставропольский клинический перинатальный центр», «Многоуровневая парковка», суд округа указал, что апелляционный суд, отменив решение суда первой инстанции в полном объеме, не привел доводы и не указал мотивы, по которым не согласился с выводом суда первой инстанции о незаконности оспариваемого решения инспекции в данной части; не исследовал и не оценил представленные в материалы дела доказательства относительно данного эпизода. Доводы кассационной жалобы являлись предметом рассмотрения судов апелляционной и кассационной инстанций, получили надлежащую правовую оценку с учетом установленных обстоятельств дела и мотивированно отклонены. Возражения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дела. При этом обществом не заявлено доводов о несогласии с выводами суда округа о направлении спора в части начисления НДС и налога на прибыль по эпизоду завышения объемов выполненных работ на объектах строительства «Ставропольский клинический перинатальный центр», «Многоуровневая парковка» на новое рассмотрение в суд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«СтройТехИндустрия-26»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"СТРОЙТЕХИНДУСТРИЯ-26" (подробнее) Ответчики: Межрайонная инспекция Федеральной налоговой службы №10 по Ставропольскому Краю (подробнее) МИФНС №10 по СК (подробнее) Иные лица: Шестнадцатый Арбитражный апелляционный суд (подробнее) Последние документы по делу: Определение от 13 августа 2021 г. по делу № А63-16542/2019 Определение от 21 апреля 2021 г. по делу № А63-16542/2019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