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«Арком» (далее – общество) обратилось в Арбитражный суд Красноярского края с заявлением к государственному учреждению – Красноярское региональное отделение Фонда социального страхования Российской Федерации (далее – фонд) о признании незаконными решения от 21.10.2019 № 537 о непринятии к зачету расходов на выплату страхового обеспечения по обязательному социальному страхованию на случай временной нетрудоспособности и в связи с материнством; решения от 21.10.2019 № 537 об отказе в выделении средств на осуществление (возмещение) расходов страхователя на выплату страхового обеспечения; а также об обязании восстановить нарушенные права и законные интересы общества путем выделения средств на возмещение расходов страхователя на выплату страхового обеспечения в сумме 301 881 рублей 79 копеек. Решением Арбитражного суда Красноярского края от 23.10.2020, оставленным без изменения постановлением Третьего арбитражного апелляционного суда от 24.12.2020, требования общества удовлетворены. Арбитражный суд Восточно-Сибирского округа постановлением от 15.04.2021 оставил без изменения решение суда первой инстанции и постановление суда апелляционной инстанции. Фонд обратился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заявления.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с учетом фактических обстоятельств, послуживших основанием для принятия фондом оспариваемых решений, руководствуясь положениями 3 Федерального закона от 16.07.1999 № 165-ФЗ «Об основах обязательного социального страхования», Федерального закона от 29.12.2006 № 255-ФЗ «Об обеспечении пособиями по временной нетрудоспособности, по беременности и родам граждан, подлежащих обязательному социальному страхованию», суды пришли к выводу об отсутствии у фонда оснований для принятия оспариваемых решений. При этом, учитывая специфику выполняемых трудовых функций, суды указали, что предоставленные обществом документы в своей совокупности подтверждают факт выполнения Любимовой В.О. трудовых функций. Установив все обстоятельства, имеющие существенное значение для рассмотрения дела, на основании полного и всестороннего исследования и оценки имеющихся в деле доказательств в их совокупности и взаимосвязи, суды пришли к выводу незаконности оспариваемых решений фонда и удовлетворили требования общества. Обжалуя судебные акты в Верховный Суд Российской Федерации, фонд приводит доводы, которые являлись предметом рассмотрения судов и получили правовую оценку с учетом установленных обстоятельств, связанных с выполнением Любимовой В.О. трудовых функций в обществе. При этом суды пришли к выводу о недоказанности фондом того факта, что со стороны общества имеет место злоупотребление правом и признаки фиктивного трудоустройства Любимовой В.О. с целью создания искусственной ситуации и получения оснований для обращения в фонд и получения государственных денежных средств. Несогласие фонда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фонда, изложенные в кассационной жалобе,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фонда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